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DC1" w:rsidRPr="00714DC1" w:rsidRDefault="00714DC1" w:rsidP="00714DC1">
      <w:pPr>
        <w:jc w:val="center"/>
        <w:rPr>
          <w:rFonts w:ascii="方正小标宋_GBK" w:eastAsia="方正小标宋_GBK" w:hint="eastAsia"/>
          <w:sz w:val="44"/>
          <w:szCs w:val="44"/>
        </w:rPr>
      </w:pPr>
      <w:r w:rsidRPr="00714DC1">
        <w:rPr>
          <w:rFonts w:ascii="方正小标宋_GBK" w:eastAsia="方正小标宋_GBK" w:hint="eastAsia"/>
          <w:sz w:val="44"/>
          <w:szCs w:val="44"/>
        </w:rPr>
        <w:t>广西壮族自治区爱国卫生条例</w:t>
      </w:r>
    </w:p>
    <w:p w:rsidR="00714DC1" w:rsidRPr="00714DC1" w:rsidRDefault="00714DC1" w:rsidP="00714DC1">
      <w:pPr>
        <w:jc w:val="center"/>
        <w:rPr>
          <w:rFonts w:ascii="楷体_GB2312" w:eastAsia="楷体_GB2312" w:hint="eastAsia"/>
        </w:rPr>
      </w:pPr>
      <w:r w:rsidRPr="00714DC1">
        <w:rPr>
          <w:rFonts w:ascii="楷体_GB2312" w:eastAsia="楷体_GB2312" w:hint="eastAsia"/>
        </w:rPr>
        <w:t>（2021年3月26日广西壮族自治区第十三届人民代表大会常务委员会第二十二次会议通过）</w:t>
      </w:r>
    </w:p>
    <w:p w:rsidR="00714DC1" w:rsidRDefault="00714DC1" w:rsidP="00714DC1">
      <w:pPr>
        <w:ind w:firstLineChars="200" w:firstLine="640"/>
      </w:pPr>
    </w:p>
    <w:p w:rsidR="00714DC1" w:rsidRDefault="00714DC1" w:rsidP="00714DC1">
      <w:pPr>
        <w:jc w:val="center"/>
      </w:pPr>
    </w:p>
    <w:p w:rsidR="00714DC1" w:rsidRPr="00714DC1" w:rsidRDefault="00714DC1" w:rsidP="00714DC1">
      <w:pPr>
        <w:jc w:val="center"/>
        <w:rPr>
          <w:rFonts w:ascii="黑体" w:eastAsia="黑体" w:hAnsi="黑体" w:hint="eastAsia"/>
        </w:rPr>
      </w:pPr>
      <w:r w:rsidRPr="00714DC1">
        <w:rPr>
          <w:rFonts w:ascii="黑体" w:eastAsia="黑体" w:hAnsi="黑体" w:hint="eastAsia"/>
        </w:rPr>
        <w:t>目　　录</w:t>
      </w:r>
    </w:p>
    <w:p w:rsidR="00714DC1" w:rsidRPr="00714DC1" w:rsidRDefault="00714DC1" w:rsidP="00714DC1">
      <w:pPr>
        <w:jc w:val="center"/>
        <w:rPr>
          <w:rFonts w:ascii="黑体" w:eastAsia="黑体" w:hAnsi="黑体"/>
        </w:rPr>
      </w:pPr>
    </w:p>
    <w:p w:rsidR="00714DC1" w:rsidRPr="00714DC1" w:rsidRDefault="00714DC1" w:rsidP="00714DC1">
      <w:pPr>
        <w:ind w:firstLineChars="700" w:firstLine="2240"/>
        <w:jc w:val="left"/>
        <w:rPr>
          <w:rFonts w:ascii="黑体" w:eastAsia="黑体" w:hAnsi="黑体" w:hint="eastAsia"/>
        </w:rPr>
      </w:pPr>
      <w:r w:rsidRPr="00714DC1">
        <w:rPr>
          <w:rFonts w:ascii="黑体" w:eastAsia="黑体" w:hAnsi="黑体" w:hint="eastAsia"/>
        </w:rPr>
        <w:t>第一章　总　　则</w:t>
      </w:r>
    </w:p>
    <w:p w:rsidR="00714DC1" w:rsidRPr="00714DC1" w:rsidRDefault="00714DC1" w:rsidP="00714DC1">
      <w:pPr>
        <w:ind w:firstLineChars="700" w:firstLine="2240"/>
        <w:jc w:val="left"/>
        <w:rPr>
          <w:rFonts w:ascii="黑体" w:eastAsia="黑体" w:hAnsi="黑体" w:hint="eastAsia"/>
        </w:rPr>
      </w:pPr>
      <w:r w:rsidRPr="00714DC1">
        <w:rPr>
          <w:rFonts w:ascii="黑体" w:eastAsia="黑体" w:hAnsi="黑体" w:hint="eastAsia"/>
        </w:rPr>
        <w:t>第二章　组织与职责</w:t>
      </w:r>
    </w:p>
    <w:p w:rsidR="00714DC1" w:rsidRPr="00714DC1" w:rsidRDefault="00714DC1" w:rsidP="00714DC1">
      <w:pPr>
        <w:ind w:firstLineChars="700" w:firstLine="2240"/>
        <w:jc w:val="left"/>
        <w:rPr>
          <w:rFonts w:ascii="黑体" w:eastAsia="黑体" w:hAnsi="黑体" w:hint="eastAsia"/>
        </w:rPr>
      </w:pPr>
      <w:r w:rsidRPr="00714DC1">
        <w:rPr>
          <w:rFonts w:ascii="黑体" w:eastAsia="黑体" w:hAnsi="黑体" w:hint="eastAsia"/>
        </w:rPr>
        <w:t>第三章　环境卫生治理</w:t>
      </w:r>
    </w:p>
    <w:p w:rsidR="00714DC1" w:rsidRPr="00714DC1" w:rsidRDefault="00714DC1" w:rsidP="00714DC1">
      <w:pPr>
        <w:ind w:firstLineChars="700" w:firstLine="2240"/>
        <w:jc w:val="left"/>
        <w:rPr>
          <w:rFonts w:ascii="黑体" w:eastAsia="黑体" w:hAnsi="黑体" w:hint="eastAsia"/>
        </w:rPr>
      </w:pPr>
      <w:r w:rsidRPr="00714DC1">
        <w:rPr>
          <w:rFonts w:ascii="黑体" w:eastAsia="黑体" w:hAnsi="黑体" w:hint="eastAsia"/>
        </w:rPr>
        <w:t>第四章　健康促进与教育</w:t>
      </w:r>
    </w:p>
    <w:p w:rsidR="00714DC1" w:rsidRPr="00714DC1" w:rsidRDefault="00714DC1" w:rsidP="00714DC1">
      <w:pPr>
        <w:ind w:firstLineChars="700" w:firstLine="2240"/>
        <w:jc w:val="left"/>
        <w:rPr>
          <w:rFonts w:ascii="黑体" w:eastAsia="黑体" w:hAnsi="黑体" w:hint="eastAsia"/>
        </w:rPr>
      </w:pPr>
      <w:r w:rsidRPr="00714DC1">
        <w:rPr>
          <w:rFonts w:ascii="黑体" w:eastAsia="黑体" w:hAnsi="黑体" w:hint="eastAsia"/>
        </w:rPr>
        <w:t>第五章　病媒生物预防与控制</w:t>
      </w:r>
    </w:p>
    <w:p w:rsidR="00714DC1" w:rsidRPr="00714DC1" w:rsidRDefault="00714DC1" w:rsidP="00714DC1">
      <w:pPr>
        <w:ind w:firstLineChars="700" w:firstLine="2240"/>
        <w:jc w:val="left"/>
        <w:rPr>
          <w:rFonts w:ascii="黑体" w:eastAsia="黑体" w:hAnsi="黑体" w:hint="eastAsia"/>
        </w:rPr>
      </w:pPr>
      <w:r w:rsidRPr="00714DC1">
        <w:rPr>
          <w:rFonts w:ascii="黑体" w:eastAsia="黑体" w:hAnsi="黑体" w:hint="eastAsia"/>
        </w:rPr>
        <w:t>第六章　监督管理</w:t>
      </w:r>
    </w:p>
    <w:p w:rsidR="00714DC1" w:rsidRPr="00714DC1" w:rsidRDefault="00714DC1" w:rsidP="00714DC1">
      <w:pPr>
        <w:ind w:firstLineChars="700" w:firstLine="2240"/>
        <w:jc w:val="left"/>
        <w:rPr>
          <w:rFonts w:ascii="黑体" w:eastAsia="黑体" w:hAnsi="黑体" w:hint="eastAsia"/>
        </w:rPr>
      </w:pPr>
      <w:r w:rsidRPr="00714DC1">
        <w:rPr>
          <w:rFonts w:ascii="黑体" w:eastAsia="黑体" w:hAnsi="黑体" w:hint="eastAsia"/>
        </w:rPr>
        <w:t>第七章　法律责任</w:t>
      </w:r>
    </w:p>
    <w:p w:rsidR="00714DC1" w:rsidRPr="00714DC1" w:rsidRDefault="00714DC1" w:rsidP="00714DC1">
      <w:pPr>
        <w:ind w:firstLineChars="700" w:firstLine="2240"/>
        <w:jc w:val="left"/>
        <w:rPr>
          <w:rFonts w:ascii="黑体" w:eastAsia="黑体" w:hAnsi="黑体" w:hint="eastAsia"/>
        </w:rPr>
      </w:pPr>
      <w:r w:rsidRPr="00714DC1">
        <w:rPr>
          <w:rFonts w:ascii="黑体" w:eastAsia="黑体" w:hAnsi="黑体" w:hint="eastAsia"/>
        </w:rPr>
        <w:t>第八章　附　　则</w:t>
      </w:r>
    </w:p>
    <w:p w:rsidR="00714DC1" w:rsidRPr="00714DC1" w:rsidRDefault="00714DC1" w:rsidP="00714DC1">
      <w:pPr>
        <w:ind w:firstLineChars="700" w:firstLine="2240"/>
        <w:rPr>
          <w:rFonts w:ascii="黑体" w:eastAsia="黑体" w:hAnsi="黑体"/>
        </w:rPr>
      </w:pPr>
    </w:p>
    <w:p w:rsidR="00714DC1" w:rsidRDefault="00714DC1" w:rsidP="00714DC1">
      <w:pPr>
        <w:ind w:firstLineChars="200" w:firstLine="640"/>
      </w:pPr>
    </w:p>
    <w:p w:rsidR="00714DC1" w:rsidRDefault="00714DC1" w:rsidP="00714DC1">
      <w:pPr>
        <w:ind w:firstLineChars="200" w:firstLine="640"/>
      </w:pPr>
    </w:p>
    <w:p w:rsidR="00714DC1" w:rsidRDefault="00714DC1">
      <w:pPr>
        <w:widowControl/>
        <w:spacing w:line="240" w:lineRule="auto"/>
        <w:jc w:val="left"/>
      </w:pPr>
      <w:r>
        <w:br w:type="page"/>
      </w:r>
    </w:p>
    <w:p w:rsidR="00714DC1" w:rsidRPr="00714DC1" w:rsidRDefault="00714DC1" w:rsidP="00714DC1">
      <w:pPr>
        <w:jc w:val="center"/>
        <w:rPr>
          <w:rFonts w:ascii="黑体" w:eastAsia="黑体" w:hAnsi="黑体" w:hint="eastAsia"/>
        </w:rPr>
      </w:pPr>
      <w:r w:rsidRPr="00714DC1">
        <w:rPr>
          <w:rFonts w:ascii="黑体" w:eastAsia="黑体" w:hAnsi="黑体" w:hint="eastAsia"/>
        </w:rPr>
        <w:lastRenderedPageBreak/>
        <w:t>第一章　总　　则</w:t>
      </w:r>
    </w:p>
    <w:p w:rsidR="00714DC1" w:rsidRDefault="00714DC1" w:rsidP="00714DC1">
      <w:pPr>
        <w:ind w:firstLineChars="200" w:firstLine="640"/>
      </w:pPr>
    </w:p>
    <w:p w:rsidR="00714DC1" w:rsidRDefault="00714DC1" w:rsidP="00714DC1">
      <w:pPr>
        <w:ind w:firstLineChars="200" w:firstLine="643"/>
        <w:rPr>
          <w:rFonts w:hint="eastAsia"/>
        </w:rPr>
      </w:pPr>
      <w:bookmarkStart w:id="0" w:name="_GoBack"/>
      <w:r w:rsidRPr="00714DC1">
        <w:rPr>
          <w:rFonts w:hint="eastAsia"/>
          <w:b/>
        </w:rPr>
        <w:t>第一条</w:t>
      </w:r>
      <w:bookmarkEnd w:id="0"/>
      <w:r>
        <w:rPr>
          <w:rFonts w:hint="eastAsia"/>
        </w:rPr>
        <w:t xml:space="preserve">　为了动员全社会参与爱国卫生运动，改善人居环境，预防控制疾病，提高公民健康素养和健康水平，推进健康广西建设，根据有关法律、行政法规，结合本自治区实际，制定本条例。</w:t>
      </w:r>
    </w:p>
    <w:p w:rsidR="00714DC1" w:rsidRDefault="00714DC1" w:rsidP="00714DC1">
      <w:pPr>
        <w:ind w:firstLineChars="200" w:firstLine="643"/>
        <w:rPr>
          <w:rFonts w:hint="eastAsia"/>
        </w:rPr>
      </w:pPr>
      <w:r w:rsidRPr="00714DC1">
        <w:rPr>
          <w:rFonts w:hint="eastAsia"/>
          <w:b/>
        </w:rPr>
        <w:t>第二条</w:t>
      </w:r>
      <w:r>
        <w:rPr>
          <w:rFonts w:hint="eastAsia"/>
        </w:rPr>
        <w:t xml:space="preserve">　本自治区行政区域内开展的爱国卫生运动适用本条例。</w:t>
      </w:r>
    </w:p>
    <w:p w:rsidR="00714DC1" w:rsidRDefault="00714DC1" w:rsidP="00714DC1">
      <w:pPr>
        <w:ind w:firstLineChars="200" w:firstLine="643"/>
        <w:rPr>
          <w:rFonts w:hint="eastAsia"/>
        </w:rPr>
      </w:pPr>
      <w:r w:rsidRPr="00714DC1">
        <w:rPr>
          <w:rFonts w:hint="eastAsia"/>
          <w:b/>
        </w:rPr>
        <w:t>第三条</w:t>
      </w:r>
      <w:r>
        <w:rPr>
          <w:rFonts w:hint="eastAsia"/>
        </w:rPr>
        <w:t xml:space="preserve">　爱国卫生运动坚持以人民健康为中心，政府主导、跨部门协作、全社会动员，预防为主、群防群控的原则。</w:t>
      </w:r>
    </w:p>
    <w:p w:rsidR="00714DC1" w:rsidRDefault="00714DC1" w:rsidP="00714DC1">
      <w:pPr>
        <w:ind w:firstLineChars="200" w:firstLine="643"/>
        <w:rPr>
          <w:rFonts w:hint="eastAsia"/>
        </w:rPr>
      </w:pPr>
      <w:r w:rsidRPr="00714DC1">
        <w:rPr>
          <w:rFonts w:hint="eastAsia"/>
          <w:b/>
        </w:rPr>
        <w:t>第四条</w:t>
      </w:r>
      <w:r>
        <w:rPr>
          <w:rFonts w:hint="eastAsia"/>
        </w:rPr>
        <w:t xml:space="preserve">　县级以上人民政府应当加强对爱国卫生工作的领导，将爱国卫生工作纳入国民经济和社会发展规划，加大城乡公共卫生设施建设投入和技术支撑，保障爱国卫生工作经费，使爱国卫生工作与经济社会发展、疾病预防控制和人民健康需求相适应。</w:t>
      </w:r>
    </w:p>
    <w:p w:rsidR="00714DC1" w:rsidRDefault="00714DC1" w:rsidP="00714DC1">
      <w:pPr>
        <w:ind w:firstLineChars="200" w:firstLine="640"/>
        <w:rPr>
          <w:rFonts w:hint="eastAsia"/>
        </w:rPr>
      </w:pPr>
      <w:r>
        <w:rPr>
          <w:rFonts w:hint="eastAsia"/>
        </w:rPr>
        <w:t>各级人民政府应当建立爱国卫生工作考核评价制度，创新方式方法，推动从环境卫生治理向全面社会健康管理转变，促进爱国卫生运动常态化、制度化。</w:t>
      </w:r>
    </w:p>
    <w:p w:rsidR="00714DC1" w:rsidRDefault="00714DC1" w:rsidP="00714DC1">
      <w:pPr>
        <w:ind w:firstLineChars="200" w:firstLine="643"/>
        <w:rPr>
          <w:rFonts w:hint="eastAsia"/>
        </w:rPr>
      </w:pPr>
      <w:r w:rsidRPr="00714DC1">
        <w:rPr>
          <w:rFonts w:hint="eastAsia"/>
          <w:b/>
        </w:rPr>
        <w:t>第五条</w:t>
      </w:r>
      <w:r>
        <w:rPr>
          <w:rFonts w:hint="eastAsia"/>
        </w:rPr>
        <w:t xml:space="preserve">　公民有享受良好公共环境卫生、免于健康危害的权利。</w:t>
      </w:r>
    </w:p>
    <w:p w:rsidR="00714DC1" w:rsidRDefault="00714DC1" w:rsidP="00714DC1">
      <w:pPr>
        <w:ind w:firstLineChars="200" w:firstLine="640"/>
        <w:rPr>
          <w:rFonts w:hint="eastAsia"/>
        </w:rPr>
      </w:pPr>
      <w:r>
        <w:rPr>
          <w:rFonts w:hint="eastAsia"/>
        </w:rPr>
        <w:t>公民应当自觉参加爱国卫生运动，维护公共场所卫生，保持个人和家庭卫生，养成文明健康绿色环保的生活方式。</w:t>
      </w:r>
    </w:p>
    <w:p w:rsidR="00714DC1" w:rsidRDefault="00714DC1" w:rsidP="00714DC1">
      <w:pPr>
        <w:ind w:firstLineChars="200" w:firstLine="643"/>
        <w:rPr>
          <w:rFonts w:hint="eastAsia"/>
        </w:rPr>
      </w:pPr>
      <w:r w:rsidRPr="00714DC1">
        <w:rPr>
          <w:rFonts w:hint="eastAsia"/>
          <w:b/>
        </w:rPr>
        <w:t>第六条</w:t>
      </w:r>
      <w:r>
        <w:rPr>
          <w:rFonts w:hint="eastAsia"/>
        </w:rPr>
        <w:t xml:space="preserve">　鼓励和吸引社会力量参与环境整治、改水改厕、</w:t>
      </w:r>
      <w:r>
        <w:rPr>
          <w:rFonts w:hint="eastAsia"/>
        </w:rPr>
        <w:lastRenderedPageBreak/>
        <w:t>病媒生物预防控制、健康教育等爱国卫生工作。</w:t>
      </w:r>
    </w:p>
    <w:p w:rsidR="00714DC1" w:rsidRDefault="00714DC1" w:rsidP="00714DC1">
      <w:pPr>
        <w:ind w:firstLineChars="200" w:firstLine="640"/>
        <w:rPr>
          <w:rFonts w:hint="eastAsia"/>
        </w:rPr>
      </w:pPr>
      <w:r>
        <w:rPr>
          <w:rFonts w:hint="eastAsia"/>
        </w:rPr>
        <w:t>鼓励和支持志愿服务组织和志愿者参与爱国卫生工作。</w:t>
      </w:r>
    </w:p>
    <w:p w:rsidR="00714DC1" w:rsidRDefault="00714DC1" w:rsidP="00714DC1">
      <w:pPr>
        <w:ind w:firstLineChars="200" w:firstLine="643"/>
        <w:rPr>
          <w:rFonts w:hint="eastAsia"/>
        </w:rPr>
      </w:pPr>
      <w:r w:rsidRPr="00714DC1">
        <w:rPr>
          <w:rFonts w:hint="eastAsia"/>
          <w:b/>
        </w:rPr>
        <w:t>第七条</w:t>
      </w:r>
      <w:r>
        <w:rPr>
          <w:rFonts w:hint="eastAsia"/>
        </w:rPr>
        <w:t xml:space="preserve">　本自治区在每年</w:t>
      </w:r>
      <w:r>
        <w:rPr>
          <w:rFonts w:hint="eastAsia"/>
        </w:rPr>
        <w:t>4</w:t>
      </w:r>
      <w:r>
        <w:rPr>
          <w:rFonts w:hint="eastAsia"/>
        </w:rPr>
        <w:t>月全国爱国卫生月期间，集中开展爱国卫生运动。</w:t>
      </w:r>
    </w:p>
    <w:p w:rsidR="00714DC1" w:rsidRDefault="00714DC1" w:rsidP="00714DC1">
      <w:pPr>
        <w:ind w:firstLineChars="200" w:firstLine="643"/>
        <w:rPr>
          <w:rFonts w:hint="eastAsia"/>
        </w:rPr>
      </w:pPr>
      <w:r w:rsidRPr="00714DC1">
        <w:rPr>
          <w:rFonts w:hint="eastAsia"/>
          <w:b/>
        </w:rPr>
        <w:t>第八条</w:t>
      </w:r>
      <w:r>
        <w:rPr>
          <w:rFonts w:hint="eastAsia"/>
        </w:rPr>
        <w:t xml:space="preserve">　各级人民政府以及有关单位对爱国卫生运动中贡献突出的单位和个人按照国家和自治区有关规定给予表彰奖励。</w:t>
      </w:r>
    </w:p>
    <w:p w:rsidR="00714DC1" w:rsidRDefault="00714DC1" w:rsidP="00714DC1">
      <w:pPr>
        <w:ind w:firstLineChars="200" w:firstLine="640"/>
      </w:pPr>
    </w:p>
    <w:p w:rsidR="00714DC1" w:rsidRPr="00714DC1" w:rsidRDefault="00714DC1" w:rsidP="00714DC1">
      <w:pPr>
        <w:jc w:val="center"/>
        <w:rPr>
          <w:rFonts w:ascii="黑体" w:eastAsia="黑体" w:hAnsi="黑体" w:hint="eastAsia"/>
        </w:rPr>
      </w:pPr>
      <w:r w:rsidRPr="00714DC1">
        <w:rPr>
          <w:rFonts w:ascii="黑体" w:eastAsia="黑体" w:hAnsi="黑体" w:hint="eastAsia"/>
        </w:rPr>
        <w:t>第二章　组织与职责</w:t>
      </w:r>
    </w:p>
    <w:p w:rsidR="00714DC1" w:rsidRDefault="00714DC1" w:rsidP="00714DC1">
      <w:pPr>
        <w:ind w:firstLineChars="200" w:firstLine="640"/>
      </w:pPr>
    </w:p>
    <w:p w:rsidR="00714DC1" w:rsidRDefault="00714DC1" w:rsidP="00714DC1">
      <w:pPr>
        <w:ind w:firstLineChars="200" w:firstLine="643"/>
        <w:rPr>
          <w:rFonts w:hint="eastAsia"/>
        </w:rPr>
      </w:pPr>
      <w:r w:rsidRPr="00714DC1">
        <w:rPr>
          <w:rFonts w:hint="eastAsia"/>
          <w:b/>
        </w:rPr>
        <w:t>第九条</w:t>
      </w:r>
      <w:r>
        <w:rPr>
          <w:rFonts w:hint="eastAsia"/>
        </w:rPr>
        <w:t xml:space="preserve">　县级以上人民政府爱国卫生运动委员会（以下简称爱卫会）是同级人民政府的议事协调机构，负责领导、协调本行政区域内的爱国卫生工作。爱卫会下设的办事机构（以下简称爱卫办）负责爱卫会日常工作。</w:t>
      </w:r>
    </w:p>
    <w:p w:rsidR="00714DC1" w:rsidRDefault="00714DC1" w:rsidP="00714DC1">
      <w:pPr>
        <w:ind w:firstLineChars="200" w:firstLine="643"/>
        <w:rPr>
          <w:rFonts w:hint="eastAsia"/>
        </w:rPr>
      </w:pPr>
      <w:r w:rsidRPr="00714DC1">
        <w:rPr>
          <w:rFonts w:hint="eastAsia"/>
          <w:b/>
        </w:rPr>
        <w:t>第十条</w:t>
      </w:r>
      <w:r>
        <w:rPr>
          <w:rFonts w:hint="eastAsia"/>
        </w:rPr>
        <w:t xml:space="preserve">　爱卫会实行成员单位分工负责制，各成员单位根据法律、法规在各自职责范围内开展爱国卫生工作：</w:t>
      </w:r>
    </w:p>
    <w:p w:rsidR="00714DC1" w:rsidRDefault="00714DC1" w:rsidP="00714DC1">
      <w:pPr>
        <w:ind w:firstLineChars="200" w:firstLine="640"/>
        <w:rPr>
          <w:rFonts w:hint="eastAsia"/>
        </w:rPr>
      </w:pPr>
      <w:r>
        <w:rPr>
          <w:rFonts w:hint="eastAsia"/>
        </w:rPr>
        <w:t>（一）卫生健康主管部门负责牵头推进健康广西建设，对爱国卫生工作进行技术指导，制定突发公共卫生事件应急预案和技术方案，预防控制各类传染病和重大疫情的发生和流行，组织开展全民健康促进与教育、生活饮用水水质监测、食品安全风险监测、病媒生物预防控制等工作；</w:t>
      </w:r>
    </w:p>
    <w:p w:rsidR="00714DC1" w:rsidRDefault="00714DC1" w:rsidP="00714DC1">
      <w:pPr>
        <w:ind w:firstLineChars="200" w:firstLine="640"/>
        <w:rPr>
          <w:rFonts w:hint="eastAsia"/>
        </w:rPr>
      </w:pPr>
      <w:r>
        <w:rPr>
          <w:rFonts w:hint="eastAsia"/>
        </w:rPr>
        <w:t>（二）生态环境主管部门负责大气、水、土壤、噪声、固体废物、危险化学品等污染防治的监督管理，预防环境污</w:t>
      </w:r>
      <w:r>
        <w:rPr>
          <w:rFonts w:hint="eastAsia"/>
        </w:rPr>
        <w:lastRenderedPageBreak/>
        <w:t>染；</w:t>
      </w:r>
    </w:p>
    <w:p w:rsidR="00714DC1" w:rsidRDefault="00714DC1" w:rsidP="00714DC1">
      <w:pPr>
        <w:ind w:firstLineChars="200" w:firstLine="640"/>
        <w:rPr>
          <w:rFonts w:hint="eastAsia"/>
        </w:rPr>
      </w:pPr>
      <w:r>
        <w:rPr>
          <w:rFonts w:hint="eastAsia"/>
        </w:rPr>
        <w:t>（三）住房城乡建设主管部门、城市管理综合执法部门或者市政主管部门负责环境卫生工作的监督管理和公共卫生设施建设，组织开展生活垃圾分类系统建设，负责推进城乡公共厕所建设管理和粪便无害化处理工作；</w:t>
      </w:r>
    </w:p>
    <w:p w:rsidR="00714DC1" w:rsidRDefault="00714DC1" w:rsidP="00714DC1">
      <w:pPr>
        <w:ind w:firstLineChars="200" w:firstLine="640"/>
        <w:rPr>
          <w:rFonts w:hint="eastAsia"/>
        </w:rPr>
      </w:pPr>
      <w:r>
        <w:rPr>
          <w:rFonts w:hint="eastAsia"/>
        </w:rPr>
        <w:t>（四）农业农村主管部门负责统筹推进农村无害</w:t>
      </w:r>
      <w:proofErr w:type="gramStart"/>
      <w:r>
        <w:rPr>
          <w:rFonts w:hint="eastAsia"/>
        </w:rPr>
        <w:t>化卫生户厕建设</w:t>
      </w:r>
      <w:proofErr w:type="gramEnd"/>
      <w:r>
        <w:rPr>
          <w:rFonts w:hint="eastAsia"/>
        </w:rPr>
        <w:t>和改造，加强对农田、畜牧养殖场等场所环境卫生治理的指导监督，配合卫生健康等有关部门共同做好人畜共患传染病的防治工作；</w:t>
      </w:r>
    </w:p>
    <w:p w:rsidR="00714DC1" w:rsidRDefault="00714DC1" w:rsidP="00714DC1">
      <w:pPr>
        <w:ind w:firstLineChars="200" w:firstLine="640"/>
        <w:rPr>
          <w:rFonts w:hint="eastAsia"/>
        </w:rPr>
      </w:pPr>
      <w:r>
        <w:rPr>
          <w:rFonts w:hint="eastAsia"/>
        </w:rPr>
        <w:t>（五）教育主管部门负责各级各类学校学生健康教育、卫生设施改善，推进校园环境整治和厕所建设管理，组织学生参加爱国卫生运动；</w:t>
      </w:r>
    </w:p>
    <w:p w:rsidR="00714DC1" w:rsidRDefault="00714DC1" w:rsidP="00714DC1">
      <w:pPr>
        <w:ind w:firstLineChars="200" w:firstLine="640"/>
        <w:rPr>
          <w:rFonts w:hint="eastAsia"/>
        </w:rPr>
      </w:pPr>
      <w:r>
        <w:rPr>
          <w:rFonts w:hint="eastAsia"/>
        </w:rPr>
        <w:t>（六）公安机关对在爱国卫生运动中发生的寻衅滋事、妨碍公务等行为进行查处；</w:t>
      </w:r>
    </w:p>
    <w:p w:rsidR="00714DC1" w:rsidRDefault="00714DC1" w:rsidP="00714DC1">
      <w:pPr>
        <w:ind w:firstLineChars="200" w:firstLine="640"/>
        <w:rPr>
          <w:rFonts w:hint="eastAsia"/>
        </w:rPr>
      </w:pPr>
      <w:r>
        <w:rPr>
          <w:rFonts w:hint="eastAsia"/>
        </w:rPr>
        <w:t>（七）交通运输主管部门负责道路水路和</w:t>
      </w:r>
      <w:proofErr w:type="gramStart"/>
      <w:r>
        <w:rPr>
          <w:rFonts w:hint="eastAsia"/>
        </w:rPr>
        <w:t>客、</w:t>
      </w:r>
      <w:proofErr w:type="gramEnd"/>
      <w:r>
        <w:rPr>
          <w:rFonts w:hint="eastAsia"/>
        </w:rPr>
        <w:t>货运交通运输工具以及运输站（场）的环境卫生整治；铁路、民航等主管部门负责动（火）车、飞机以及车站、机场的环境卫生监督管理；</w:t>
      </w:r>
    </w:p>
    <w:p w:rsidR="00714DC1" w:rsidRDefault="00714DC1" w:rsidP="00714DC1">
      <w:pPr>
        <w:ind w:firstLineChars="200" w:firstLine="640"/>
        <w:rPr>
          <w:rFonts w:hint="eastAsia"/>
        </w:rPr>
      </w:pPr>
      <w:r>
        <w:rPr>
          <w:rFonts w:hint="eastAsia"/>
        </w:rPr>
        <w:t>（八）旅游主管部门负责旅游景区环境卫生监督管理以及旅游景区公共厕所的建设管理；</w:t>
      </w:r>
    </w:p>
    <w:p w:rsidR="00714DC1" w:rsidRDefault="00714DC1" w:rsidP="00714DC1">
      <w:pPr>
        <w:ind w:firstLineChars="200" w:firstLine="640"/>
        <w:rPr>
          <w:rFonts w:hint="eastAsia"/>
        </w:rPr>
      </w:pPr>
      <w:r>
        <w:rPr>
          <w:rFonts w:hint="eastAsia"/>
        </w:rPr>
        <w:t>（九）市场监督管理部门负责食品安全监督管理和烟草广告监督执法，查处集中交易市场野生动物及其制品违法交易行为，加强对农贸市场、冰鲜食品的食品安全监督管理；</w:t>
      </w:r>
    </w:p>
    <w:p w:rsidR="00714DC1" w:rsidRDefault="00714DC1" w:rsidP="00714DC1">
      <w:pPr>
        <w:ind w:firstLineChars="200" w:firstLine="640"/>
        <w:rPr>
          <w:rFonts w:hint="eastAsia"/>
        </w:rPr>
      </w:pPr>
      <w:r>
        <w:rPr>
          <w:rFonts w:hint="eastAsia"/>
        </w:rPr>
        <w:lastRenderedPageBreak/>
        <w:t>（十）广播电视主管部门负责组织开展多种形式的全民健康和遵守社会卫生公德的宣传教育。</w:t>
      </w:r>
    </w:p>
    <w:p w:rsidR="00714DC1" w:rsidRDefault="00714DC1" w:rsidP="00714DC1">
      <w:pPr>
        <w:ind w:firstLineChars="200" w:firstLine="640"/>
      </w:pPr>
      <w:r>
        <w:rPr>
          <w:rFonts w:hint="eastAsia"/>
        </w:rPr>
        <w:t>爱卫会其他成员单位在各自职责范围内开展有关爱国卫生工作。</w:t>
      </w:r>
    </w:p>
    <w:p w:rsidR="00714DC1" w:rsidRDefault="00714DC1" w:rsidP="00714DC1">
      <w:pPr>
        <w:ind w:firstLineChars="200" w:firstLine="643"/>
        <w:rPr>
          <w:rFonts w:hint="eastAsia"/>
        </w:rPr>
      </w:pPr>
      <w:r w:rsidRPr="00714DC1">
        <w:rPr>
          <w:rFonts w:hint="eastAsia"/>
          <w:b/>
        </w:rPr>
        <w:t xml:space="preserve">第十一条　</w:t>
      </w:r>
      <w:r>
        <w:rPr>
          <w:rFonts w:hint="eastAsia"/>
        </w:rPr>
        <w:t>乡镇人民政府、街道办事处应当指定人员，负责开展本行政区域内的爱国卫生工作。</w:t>
      </w:r>
    </w:p>
    <w:p w:rsidR="00714DC1" w:rsidRDefault="00714DC1" w:rsidP="00714DC1">
      <w:pPr>
        <w:ind w:firstLineChars="200" w:firstLine="640"/>
        <w:rPr>
          <w:rFonts w:hint="eastAsia"/>
        </w:rPr>
      </w:pPr>
      <w:r>
        <w:rPr>
          <w:rFonts w:hint="eastAsia"/>
        </w:rPr>
        <w:t>村（居）民委员会在乡镇人民政府、街道办事处的指导下开展爱国卫生工作。</w:t>
      </w:r>
    </w:p>
    <w:p w:rsidR="00714DC1" w:rsidRDefault="00714DC1" w:rsidP="00714DC1">
      <w:pPr>
        <w:ind w:firstLineChars="200" w:firstLine="640"/>
        <w:rPr>
          <w:rFonts w:hint="eastAsia"/>
        </w:rPr>
      </w:pPr>
      <w:r>
        <w:rPr>
          <w:rFonts w:hint="eastAsia"/>
        </w:rPr>
        <w:t>乡镇人民政府、街道办事处、村（居）民委员会应当组织辖区内的单位和个人开展卫生大扫除，清洁环境，消除病媒生物的孳生条件，定期杀灭蚊、蝇、蟑螂、鼠等病媒生物，预防控制疾病发生。</w:t>
      </w:r>
    </w:p>
    <w:p w:rsidR="00714DC1" w:rsidRDefault="00714DC1" w:rsidP="00714DC1">
      <w:pPr>
        <w:ind w:firstLineChars="200" w:firstLine="643"/>
        <w:rPr>
          <w:rFonts w:hint="eastAsia"/>
        </w:rPr>
      </w:pPr>
      <w:r w:rsidRPr="00714DC1">
        <w:rPr>
          <w:rFonts w:hint="eastAsia"/>
          <w:b/>
        </w:rPr>
        <w:t>第十二条</w:t>
      </w:r>
      <w:r>
        <w:rPr>
          <w:rFonts w:hint="eastAsia"/>
        </w:rPr>
        <w:t xml:space="preserve">　各单位应当建立环境卫生管理制度，确定责任人，完善卫生设施，保证室内外环境卫生达到规定标准，组织本单位人员参加爱国卫生运动，保护和促进单位人员健康。</w:t>
      </w:r>
    </w:p>
    <w:p w:rsidR="00714DC1" w:rsidRDefault="00714DC1" w:rsidP="00714DC1">
      <w:pPr>
        <w:ind w:firstLineChars="200" w:firstLine="643"/>
        <w:rPr>
          <w:rFonts w:hint="eastAsia"/>
        </w:rPr>
      </w:pPr>
      <w:r w:rsidRPr="00714DC1">
        <w:rPr>
          <w:rFonts w:hint="eastAsia"/>
          <w:b/>
        </w:rPr>
        <w:t>第十三条</w:t>
      </w:r>
      <w:r>
        <w:rPr>
          <w:rFonts w:hint="eastAsia"/>
        </w:rPr>
        <w:t xml:space="preserve">　各级人民政府应当采取措施，推动形成行政动员与主动参与相结合、集中活动动员与常态化动员相结合的爱国卫生运动群众动员机制。</w:t>
      </w:r>
    </w:p>
    <w:p w:rsidR="00714DC1" w:rsidRDefault="00714DC1" w:rsidP="00714DC1">
      <w:pPr>
        <w:ind w:firstLineChars="200" w:firstLine="640"/>
        <w:rPr>
          <w:rFonts w:hint="eastAsia"/>
        </w:rPr>
      </w:pPr>
      <w:r>
        <w:rPr>
          <w:rFonts w:hint="eastAsia"/>
        </w:rPr>
        <w:t>爱卫会依托乡镇人民政府、街道办事处、村（居）民委员会等基层组织以及国家机关、企业事业单位，发挥工会、共青团、妇联等群团组织作用，推广周末大扫除、卫生清洁日活动以及制定村规民约、居民公约等措施，推动爱国卫生</w:t>
      </w:r>
      <w:r>
        <w:rPr>
          <w:rFonts w:hint="eastAsia"/>
        </w:rPr>
        <w:lastRenderedPageBreak/>
        <w:t>运动融入群众日常生活。</w:t>
      </w:r>
    </w:p>
    <w:p w:rsidR="00714DC1" w:rsidRDefault="00714DC1" w:rsidP="00714DC1">
      <w:pPr>
        <w:ind w:firstLineChars="200" w:firstLine="640"/>
        <w:rPr>
          <w:rFonts w:hint="eastAsia"/>
        </w:rPr>
      </w:pPr>
      <w:r>
        <w:rPr>
          <w:rFonts w:hint="eastAsia"/>
        </w:rPr>
        <w:t>通过政府购买服务等方式，支持社会组织、专业社会工作者和志愿者参与爱国卫生运动。</w:t>
      </w:r>
    </w:p>
    <w:p w:rsidR="00714DC1" w:rsidRDefault="00714DC1" w:rsidP="00714DC1">
      <w:pPr>
        <w:ind w:firstLineChars="200" w:firstLine="643"/>
        <w:rPr>
          <w:rFonts w:hint="eastAsia"/>
        </w:rPr>
      </w:pPr>
      <w:r w:rsidRPr="00714DC1">
        <w:rPr>
          <w:rFonts w:hint="eastAsia"/>
          <w:b/>
        </w:rPr>
        <w:t>第十四条</w:t>
      </w:r>
      <w:r>
        <w:rPr>
          <w:rFonts w:hint="eastAsia"/>
        </w:rPr>
        <w:t xml:space="preserve">　各级人民政府应当组织开展卫生创建工作，按照国家有关标准，制定和实施卫生创建规划和计划，为卫生城市、卫生县城、卫生乡镇、卫生村、卫生先进单位等创建活动提供保障。</w:t>
      </w:r>
    </w:p>
    <w:p w:rsidR="00714DC1" w:rsidRDefault="00714DC1" w:rsidP="00714DC1">
      <w:pPr>
        <w:ind w:firstLineChars="200" w:firstLine="640"/>
        <w:rPr>
          <w:rFonts w:hint="eastAsia"/>
        </w:rPr>
      </w:pPr>
      <w:r>
        <w:rPr>
          <w:rFonts w:hint="eastAsia"/>
        </w:rPr>
        <w:t>卫生城市、卫生县城、卫生乡镇、卫生村、卫生先进单位应当建立健全长效管理机制，巩固和发展卫生创建成果。</w:t>
      </w:r>
    </w:p>
    <w:p w:rsidR="00714DC1" w:rsidRDefault="00714DC1" w:rsidP="00714DC1">
      <w:pPr>
        <w:ind w:firstLineChars="200" w:firstLine="643"/>
        <w:rPr>
          <w:rFonts w:hint="eastAsia"/>
        </w:rPr>
      </w:pPr>
      <w:r w:rsidRPr="00714DC1">
        <w:rPr>
          <w:rFonts w:hint="eastAsia"/>
          <w:b/>
        </w:rPr>
        <w:t>第十五条</w:t>
      </w:r>
      <w:r>
        <w:rPr>
          <w:rFonts w:hint="eastAsia"/>
        </w:rPr>
        <w:t xml:space="preserve">　各级人民政府应当在开展卫生创建的基础上，推进健康城市、健康村镇、健康社区建设，定期开展建设效果评价工作。</w:t>
      </w:r>
    </w:p>
    <w:p w:rsidR="00714DC1" w:rsidRDefault="00714DC1" w:rsidP="00714DC1">
      <w:pPr>
        <w:ind w:firstLineChars="200" w:firstLine="643"/>
        <w:rPr>
          <w:rFonts w:hint="eastAsia"/>
        </w:rPr>
      </w:pPr>
      <w:r w:rsidRPr="00714DC1">
        <w:rPr>
          <w:rFonts w:hint="eastAsia"/>
          <w:b/>
        </w:rPr>
        <w:t>第十六条</w:t>
      </w:r>
      <w:r>
        <w:rPr>
          <w:rFonts w:hint="eastAsia"/>
        </w:rPr>
        <w:t xml:space="preserve">　爱卫会应当发挥在疾病预防控制中的统筹作用，协调开展重大活动保障、重点疾病预防控制以及重大自然灾害后的爱国卫生工作。</w:t>
      </w:r>
    </w:p>
    <w:p w:rsidR="00714DC1" w:rsidRDefault="00714DC1" w:rsidP="00714DC1">
      <w:pPr>
        <w:ind w:firstLineChars="200" w:firstLine="643"/>
        <w:rPr>
          <w:rFonts w:hint="eastAsia"/>
        </w:rPr>
      </w:pPr>
      <w:r w:rsidRPr="00714DC1">
        <w:rPr>
          <w:rFonts w:hint="eastAsia"/>
          <w:b/>
        </w:rPr>
        <w:t>第十七条</w:t>
      </w:r>
      <w:r>
        <w:rPr>
          <w:rFonts w:hint="eastAsia"/>
        </w:rPr>
        <w:t xml:space="preserve">　各级人民政府以及有关部门应当组织开展多种形式的爱国卫生运动宣传教育，普及爱国卫生法律、法规和科学知识，提高公民参加爱国卫生运动的意识和能力。</w:t>
      </w:r>
    </w:p>
    <w:p w:rsidR="00714DC1" w:rsidRDefault="00714DC1" w:rsidP="00714DC1">
      <w:pPr>
        <w:ind w:firstLineChars="200" w:firstLine="640"/>
        <w:rPr>
          <w:rFonts w:hint="eastAsia"/>
        </w:rPr>
      </w:pPr>
      <w:r>
        <w:rPr>
          <w:rFonts w:hint="eastAsia"/>
        </w:rPr>
        <w:t>广播、电视、报刊、互联网等新闻媒体应当加强对爱国卫生运动的公益宣传和舆论监督。</w:t>
      </w:r>
    </w:p>
    <w:p w:rsidR="00714DC1" w:rsidRDefault="00714DC1" w:rsidP="00714DC1">
      <w:pPr>
        <w:ind w:firstLineChars="200" w:firstLine="640"/>
        <w:rPr>
          <w:rFonts w:hint="eastAsia"/>
        </w:rPr>
      </w:pPr>
      <w:r>
        <w:rPr>
          <w:rFonts w:hint="eastAsia"/>
        </w:rPr>
        <w:t>学校、托幼机构应当开展爱国卫生运动教育，培养青少年、儿童良好的卫生习惯和健康的行为习惯。</w:t>
      </w:r>
    </w:p>
    <w:p w:rsidR="00714DC1" w:rsidRDefault="00714DC1" w:rsidP="00714DC1">
      <w:pPr>
        <w:ind w:firstLineChars="200" w:firstLine="640"/>
        <w:rPr>
          <w:rFonts w:hint="eastAsia"/>
        </w:rPr>
      </w:pPr>
      <w:r>
        <w:rPr>
          <w:rFonts w:hint="eastAsia"/>
        </w:rPr>
        <w:t>公民应当参与爱国卫生运动宣传教育；父母或者其他监</w:t>
      </w:r>
      <w:r>
        <w:rPr>
          <w:rFonts w:hint="eastAsia"/>
        </w:rPr>
        <w:lastRenderedPageBreak/>
        <w:t>护人应当对未成年人进行爱国卫生运动教育，引导未成年人养成文明健康绿色环保的生活方式。</w:t>
      </w:r>
    </w:p>
    <w:p w:rsidR="00714DC1" w:rsidRDefault="00714DC1" w:rsidP="00714DC1">
      <w:pPr>
        <w:ind w:firstLineChars="200" w:firstLine="640"/>
      </w:pPr>
    </w:p>
    <w:p w:rsidR="00714DC1" w:rsidRPr="00714DC1" w:rsidRDefault="00714DC1" w:rsidP="00714DC1">
      <w:pPr>
        <w:jc w:val="center"/>
        <w:rPr>
          <w:rFonts w:ascii="黑体" w:eastAsia="黑体" w:hAnsi="黑体" w:hint="eastAsia"/>
        </w:rPr>
      </w:pPr>
      <w:r w:rsidRPr="00714DC1">
        <w:rPr>
          <w:rFonts w:ascii="黑体" w:eastAsia="黑体" w:hAnsi="黑体" w:hint="eastAsia"/>
        </w:rPr>
        <w:t>第三章　环境卫生治理</w:t>
      </w:r>
    </w:p>
    <w:p w:rsidR="00714DC1" w:rsidRDefault="00714DC1" w:rsidP="00714DC1">
      <w:pPr>
        <w:ind w:firstLineChars="200" w:firstLine="640"/>
      </w:pPr>
    </w:p>
    <w:p w:rsidR="00714DC1" w:rsidRDefault="00714DC1" w:rsidP="00714DC1">
      <w:pPr>
        <w:ind w:firstLineChars="200" w:firstLine="643"/>
        <w:rPr>
          <w:rFonts w:hint="eastAsia"/>
        </w:rPr>
      </w:pPr>
      <w:r w:rsidRPr="00714DC1">
        <w:rPr>
          <w:rFonts w:hint="eastAsia"/>
          <w:b/>
        </w:rPr>
        <w:t>第十八条</w:t>
      </w:r>
      <w:r>
        <w:rPr>
          <w:rFonts w:hint="eastAsia"/>
        </w:rPr>
        <w:t xml:space="preserve">　县级以上人民政府及其有关部门在制定和实施国土空间规划、环境卫生专项规划时，应当兼顾爱国卫生工作需求，将公共卫生设施建设的内容纳入规划。</w:t>
      </w:r>
    </w:p>
    <w:p w:rsidR="00714DC1" w:rsidRDefault="00714DC1" w:rsidP="00714DC1">
      <w:pPr>
        <w:ind w:firstLineChars="200" w:firstLine="640"/>
        <w:rPr>
          <w:rFonts w:hint="eastAsia"/>
        </w:rPr>
      </w:pPr>
      <w:r>
        <w:rPr>
          <w:rFonts w:hint="eastAsia"/>
        </w:rPr>
        <w:t>各级人民政府应当加强公共卫生设施建设。公共卫生设施应当与项目建设工程同时设计、同时建设和验收、同时投入使用。</w:t>
      </w:r>
    </w:p>
    <w:p w:rsidR="00714DC1" w:rsidRDefault="00714DC1" w:rsidP="00714DC1">
      <w:pPr>
        <w:ind w:firstLineChars="200" w:firstLine="643"/>
        <w:rPr>
          <w:rFonts w:hint="eastAsia"/>
        </w:rPr>
      </w:pPr>
      <w:r w:rsidRPr="00714DC1">
        <w:rPr>
          <w:rFonts w:hint="eastAsia"/>
          <w:b/>
        </w:rPr>
        <w:t>第十九条</w:t>
      </w:r>
      <w:r>
        <w:rPr>
          <w:rFonts w:hint="eastAsia"/>
        </w:rPr>
        <w:t xml:space="preserve">　县级以上人民政府及其有关部门针对影响健康的主要问题，组织开展健康危险因素研究，制定综合防治措施，加强大气、水、土壤等环境健康影响调查、监测和风险评估，建立科学、严格的食品、饮用水安全监督管理制度，提高安全水平。</w:t>
      </w:r>
    </w:p>
    <w:p w:rsidR="00714DC1" w:rsidRDefault="00714DC1" w:rsidP="00714DC1">
      <w:pPr>
        <w:ind w:firstLineChars="200" w:firstLine="643"/>
        <w:rPr>
          <w:rFonts w:hint="eastAsia"/>
        </w:rPr>
      </w:pPr>
      <w:r w:rsidRPr="00714DC1">
        <w:rPr>
          <w:rFonts w:hint="eastAsia"/>
          <w:b/>
        </w:rPr>
        <w:t>第二十条</w:t>
      </w:r>
      <w:r>
        <w:rPr>
          <w:rFonts w:hint="eastAsia"/>
        </w:rPr>
        <w:t xml:space="preserve">　县级以上人民政府应当组织制定和实施城乡饮用水安全保障规划，加强饮用水水源地保护和治理，健全水质卫生安全和监测监督管理体系，按照规定向社会公开饮用水安全状况信息，保障城乡饮用水安全。</w:t>
      </w:r>
    </w:p>
    <w:p w:rsidR="00714DC1" w:rsidRDefault="00714DC1" w:rsidP="00714DC1">
      <w:pPr>
        <w:ind w:firstLineChars="200" w:firstLine="643"/>
        <w:rPr>
          <w:rFonts w:hint="eastAsia"/>
        </w:rPr>
      </w:pPr>
      <w:r w:rsidRPr="00714DC1">
        <w:rPr>
          <w:rFonts w:hint="eastAsia"/>
          <w:b/>
        </w:rPr>
        <w:t>第二十一条</w:t>
      </w:r>
      <w:r>
        <w:rPr>
          <w:rFonts w:hint="eastAsia"/>
        </w:rPr>
        <w:t xml:space="preserve">　县级以上人民政府开展城市环境卫生清洁活动，统筹治理城市环境卫生，建立健全环境卫生管理长</w:t>
      </w:r>
      <w:proofErr w:type="gramStart"/>
      <w:r>
        <w:rPr>
          <w:rFonts w:hint="eastAsia"/>
        </w:rPr>
        <w:t>效</w:t>
      </w:r>
      <w:proofErr w:type="gramEnd"/>
      <w:r>
        <w:rPr>
          <w:rFonts w:hint="eastAsia"/>
        </w:rPr>
        <w:t>机制，持续开展城市老旧小区、城中村、城乡结合部、背</w:t>
      </w:r>
      <w:r>
        <w:rPr>
          <w:rFonts w:hint="eastAsia"/>
        </w:rPr>
        <w:lastRenderedPageBreak/>
        <w:t>街小巷、建筑工地等重点区域的环境卫生整治。</w:t>
      </w:r>
    </w:p>
    <w:p w:rsidR="00714DC1" w:rsidRDefault="00714DC1" w:rsidP="00714DC1">
      <w:pPr>
        <w:ind w:firstLineChars="200" w:firstLine="640"/>
        <w:rPr>
          <w:rFonts w:hint="eastAsia"/>
        </w:rPr>
      </w:pPr>
      <w:r>
        <w:rPr>
          <w:rFonts w:hint="eastAsia"/>
        </w:rPr>
        <w:t>各级人民政府开展乡村清洁活动，完善长效保洁机制，推动乡村清洁活动制度化、常态化。</w:t>
      </w:r>
    </w:p>
    <w:p w:rsidR="00714DC1" w:rsidRDefault="00714DC1" w:rsidP="00714DC1">
      <w:pPr>
        <w:ind w:firstLineChars="200" w:firstLine="643"/>
        <w:rPr>
          <w:rFonts w:hint="eastAsia"/>
        </w:rPr>
      </w:pPr>
      <w:r w:rsidRPr="00714DC1">
        <w:rPr>
          <w:rFonts w:hint="eastAsia"/>
          <w:b/>
        </w:rPr>
        <w:t>第二十二条</w:t>
      </w:r>
      <w:r>
        <w:rPr>
          <w:rFonts w:hint="eastAsia"/>
        </w:rPr>
        <w:t xml:space="preserve">　公共场所应当符合下列要求：</w:t>
      </w:r>
    </w:p>
    <w:p w:rsidR="00714DC1" w:rsidRDefault="00714DC1" w:rsidP="00714DC1">
      <w:pPr>
        <w:ind w:firstLineChars="200" w:firstLine="640"/>
        <w:rPr>
          <w:rFonts w:hint="eastAsia"/>
        </w:rPr>
      </w:pPr>
      <w:r>
        <w:rPr>
          <w:rFonts w:hint="eastAsia"/>
        </w:rPr>
        <w:t>（一）有科学合理的卫生管理制度，配备专（兼）</w:t>
      </w:r>
      <w:proofErr w:type="gramStart"/>
      <w:r>
        <w:rPr>
          <w:rFonts w:hint="eastAsia"/>
        </w:rPr>
        <w:t>职卫生</w:t>
      </w:r>
      <w:proofErr w:type="gramEnd"/>
      <w:r>
        <w:rPr>
          <w:rFonts w:hint="eastAsia"/>
        </w:rPr>
        <w:t>管理人员；</w:t>
      </w:r>
    </w:p>
    <w:p w:rsidR="00714DC1" w:rsidRDefault="00714DC1" w:rsidP="00714DC1">
      <w:pPr>
        <w:ind w:firstLineChars="200" w:firstLine="640"/>
        <w:rPr>
          <w:rFonts w:hint="eastAsia"/>
        </w:rPr>
      </w:pPr>
      <w:r>
        <w:rPr>
          <w:rFonts w:hint="eastAsia"/>
        </w:rPr>
        <w:t>（二）空气、通风、采光、照明、噪声、水质、公共用品和卫生设施符合国家有关标准；</w:t>
      </w:r>
    </w:p>
    <w:p w:rsidR="00714DC1" w:rsidRDefault="00714DC1" w:rsidP="00714DC1">
      <w:pPr>
        <w:ind w:firstLineChars="200" w:firstLine="640"/>
        <w:rPr>
          <w:rFonts w:hint="eastAsia"/>
        </w:rPr>
      </w:pPr>
      <w:r>
        <w:rPr>
          <w:rFonts w:hint="eastAsia"/>
        </w:rPr>
        <w:t>（三）公共交通工具、集中空调系统应当定期清洁、消毒；</w:t>
      </w:r>
    </w:p>
    <w:p w:rsidR="00714DC1" w:rsidRDefault="00714DC1" w:rsidP="00714DC1">
      <w:pPr>
        <w:ind w:firstLineChars="200" w:firstLine="640"/>
      </w:pPr>
      <w:r>
        <w:rPr>
          <w:rFonts w:hint="eastAsia"/>
        </w:rPr>
        <w:t>（四）工作人员应当接受卫生知识培训，保持个人卫生，直接为顾客服务的人员还应当按照国家规定持有健康合格证明；</w:t>
      </w:r>
    </w:p>
    <w:p w:rsidR="00714DC1" w:rsidRDefault="00714DC1" w:rsidP="00714DC1">
      <w:pPr>
        <w:ind w:firstLineChars="200" w:firstLine="640"/>
        <w:rPr>
          <w:rFonts w:hint="eastAsia"/>
        </w:rPr>
      </w:pPr>
      <w:r>
        <w:rPr>
          <w:rFonts w:hint="eastAsia"/>
        </w:rPr>
        <w:t>（五）法律、法规规定的其他要求。</w:t>
      </w:r>
    </w:p>
    <w:p w:rsidR="00714DC1" w:rsidRDefault="00714DC1" w:rsidP="00714DC1">
      <w:pPr>
        <w:ind w:firstLineChars="200" w:firstLine="640"/>
        <w:rPr>
          <w:rFonts w:hint="eastAsia"/>
        </w:rPr>
      </w:pPr>
      <w:r>
        <w:rPr>
          <w:rFonts w:hint="eastAsia"/>
        </w:rPr>
        <w:t>发生重大传染病疫情等突发公共卫生事件、自然灾害时，公共场所管理者或者经营者应当落实应急措施，做好群防群控。</w:t>
      </w:r>
    </w:p>
    <w:p w:rsidR="00714DC1" w:rsidRDefault="00714DC1" w:rsidP="00714DC1">
      <w:pPr>
        <w:ind w:firstLineChars="200" w:firstLine="643"/>
        <w:rPr>
          <w:rFonts w:hint="eastAsia"/>
        </w:rPr>
      </w:pPr>
      <w:r w:rsidRPr="00714DC1">
        <w:rPr>
          <w:rFonts w:hint="eastAsia"/>
          <w:b/>
        </w:rPr>
        <w:t>第二十三条</w:t>
      </w:r>
      <w:r>
        <w:rPr>
          <w:rFonts w:hint="eastAsia"/>
        </w:rPr>
        <w:t xml:space="preserve">　学校、托幼机构、校外托管机构以及教育培训机构应当保证青少年、儿童学习、生活和活动等场所以及提供的膳食、饮用水等符合国家卫生标准。</w:t>
      </w:r>
    </w:p>
    <w:p w:rsidR="00714DC1" w:rsidRDefault="00714DC1" w:rsidP="00714DC1">
      <w:pPr>
        <w:ind w:firstLineChars="200" w:firstLine="643"/>
        <w:rPr>
          <w:rFonts w:hint="eastAsia"/>
        </w:rPr>
      </w:pPr>
      <w:r w:rsidRPr="00714DC1">
        <w:rPr>
          <w:rFonts w:hint="eastAsia"/>
          <w:b/>
        </w:rPr>
        <w:t>第二十四条</w:t>
      </w:r>
      <w:r>
        <w:rPr>
          <w:rFonts w:hint="eastAsia"/>
        </w:rPr>
        <w:t xml:space="preserve">　推进农贸市场合理布局和标准化建设，规范市场功能分区设置，设置符合卫生要求的公共厕所、垃圾分类收集容器、清洁消毒设施、通风除湿设施和供排水等公</w:t>
      </w:r>
      <w:r>
        <w:rPr>
          <w:rFonts w:hint="eastAsia"/>
        </w:rPr>
        <w:lastRenderedPageBreak/>
        <w:t>共卫生设施，确保市场以及周边环境干净、整洁。</w:t>
      </w:r>
    </w:p>
    <w:p w:rsidR="00714DC1" w:rsidRDefault="00714DC1" w:rsidP="00714DC1">
      <w:pPr>
        <w:ind w:firstLineChars="200" w:firstLine="640"/>
        <w:rPr>
          <w:rFonts w:hint="eastAsia"/>
        </w:rPr>
      </w:pPr>
      <w:r>
        <w:rPr>
          <w:rFonts w:hint="eastAsia"/>
        </w:rPr>
        <w:t>逐步取消农贸市场活禽交易；涉及活</w:t>
      </w:r>
      <w:proofErr w:type="gramStart"/>
      <w:r>
        <w:rPr>
          <w:rFonts w:hint="eastAsia"/>
        </w:rPr>
        <w:t>禽经营</w:t>
      </w:r>
      <w:proofErr w:type="gramEnd"/>
      <w:r>
        <w:rPr>
          <w:rFonts w:hint="eastAsia"/>
        </w:rPr>
        <w:t>等行为的，农贸市场管理者或者经营者应当做好清洁消毒，废弃物和病死畜禽处理应当达到对人畜无害要求。禁止经营病死畜禽，禁止非法野生动物交易。</w:t>
      </w:r>
    </w:p>
    <w:p w:rsidR="00714DC1" w:rsidRDefault="00714DC1" w:rsidP="00714DC1">
      <w:pPr>
        <w:ind w:firstLineChars="200" w:firstLine="640"/>
        <w:rPr>
          <w:rFonts w:hint="eastAsia"/>
        </w:rPr>
      </w:pPr>
      <w:r>
        <w:rPr>
          <w:rFonts w:hint="eastAsia"/>
        </w:rPr>
        <w:t>经营熟食卤品的，生、熟食</w:t>
      </w:r>
      <w:proofErr w:type="gramStart"/>
      <w:r>
        <w:rPr>
          <w:rFonts w:hint="eastAsia"/>
        </w:rPr>
        <w:t>品应当</w:t>
      </w:r>
      <w:proofErr w:type="gramEnd"/>
      <w:r>
        <w:rPr>
          <w:rFonts w:hint="eastAsia"/>
        </w:rPr>
        <w:t>分开放置，制作原料符合食品安全要求，配备完善的防尘、防蚊、防蝇、防蟑螂、防鼠等设施，防止病媒生物侵害。禁止熟食销售人员直接用手接触食品。</w:t>
      </w:r>
    </w:p>
    <w:p w:rsidR="00714DC1" w:rsidRDefault="00714DC1" w:rsidP="00714DC1">
      <w:pPr>
        <w:ind w:firstLineChars="200" w:firstLine="643"/>
        <w:rPr>
          <w:rFonts w:hint="eastAsia"/>
        </w:rPr>
      </w:pPr>
      <w:r w:rsidRPr="00714DC1">
        <w:rPr>
          <w:rFonts w:hint="eastAsia"/>
          <w:b/>
        </w:rPr>
        <w:t>第二十五条</w:t>
      </w:r>
      <w:r>
        <w:rPr>
          <w:rFonts w:hint="eastAsia"/>
        </w:rPr>
        <w:t xml:space="preserve">　施工单位应当采取措施抑制扬尘、降低噪声，及时清运建筑土方、工程渣土、建筑垃圾，在施工工地设置硬质围挡，及时对施工现场进行清理和平整。</w:t>
      </w:r>
    </w:p>
    <w:p w:rsidR="00714DC1" w:rsidRDefault="00714DC1" w:rsidP="00714DC1">
      <w:pPr>
        <w:ind w:firstLineChars="200" w:firstLine="640"/>
        <w:rPr>
          <w:rFonts w:hint="eastAsia"/>
        </w:rPr>
      </w:pPr>
      <w:r>
        <w:rPr>
          <w:rFonts w:hint="eastAsia"/>
        </w:rPr>
        <w:t>施工单位应当确保施工工地的宿舍、厨房、厕所符合卫生要求，妥善处理粪便和污水，做好建筑垃圾和生活垃圾分类、收集、处理。</w:t>
      </w:r>
    </w:p>
    <w:p w:rsidR="00714DC1" w:rsidRDefault="00714DC1" w:rsidP="00714DC1">
      <w:pPr>
        <w:ind w:firstLineChars="200" w:firstLine="643"/>
        <w:rPr>
          <w:rFonts w:hint="eastAsia"/>
        </w:rPr>
      </w:pPr>
      <w:r w:rsidRPr="00714DC1">
        <w:rPr>
          <w:rFonts w:hint="eastAsia"/>
          <w:b/>
        </w:rPr>
        <w:t>第二十六条</w:t>
      </w:r>
      <w:r>
        <w:rPr>
          <w:rFonts w:hint="eastAsia"/>
        </w:rPr>
        <w:t xml:space="preserve">　实行城乡生活垃圾分类管理制度，实现生活垃圾处理的减量化、资源化和无害化。</w:t>
      </w:r>
    </w:p>
    <w:p w:rsidR="00714DC1" w:rsidRDefault="00714DC1" w:rsidP="00714DC1">
      <w:pPr>
        <w:ind w:firstLineChars="200" w:firstLine="643"/>
        <w:rPr>
          <w:rFonts w:hint="eastAsia"/>
        </w:rPr>
      </w:pPr>
      <w:r w:rsidRPr="00714DC1">
        <w:rPr>
          <w:rFonts w:hint="eastAsia"/>
          <w:b/>
        </w:rPr>
        <w:t>第二十七条</w:t>
      </w:r>
      <w:r>
        <w:rPr>
          <w:rFonts w:hint="eastAsia"/>
        </w:rPr>
        <w:t xml:space="preserve">　城市应当设置数量充足、布局合理、男女厕位比例恰当、指引清晰、标识规范的公共厕所，根据实际配备供残疾人使用的无障碍设施；农村应当</w:t>
      </w:r>
      <w:proofErr w:type="gramStart"/>
      <w:r>
        <w:rPr>
          <w:rFonts w:hint="eastAsia"/>
        </w:rPr>
        <w:t>普及户</w:t>
      </w:r>
      <w:proofErr w:type="gramEnd"/>
      <w:r>
        <w:rPr>
          <w:rFonts w:hint="eastAsia"/>
        </w:rPr>
        <w:t>用无害</w:t>
      </w:r>
      <w:proofErr w:type="gramStart"/>
      <w:r>
        <w:rPr>
          <w:rFonts w:hint="eastAsia"/>
        </w:rPr>
        <w:t>化卫生</w:t>
      </w:r>
      <w:proofErr w:type="gramEnd"/>
      <w:r>
        <w:rPr>
          <w:rFonts w:hint="eastAsia"/>
        </w:rPr>
        <w:t>厕所，按照人口密度设置数量适当的无害</w:t>
      </w:r>
      <w:proofErr w:type="gramStart"/>
      <w:r>
        <w:rPr>
          <w:rFonts w:hint="eastAsia"/>
        </w:rPr>
        <w:t>化卫生</w:t>
      </w:r>
      <w:proofErr w:type="gramEnd"/>
      <w:r>
        <w:rPr>
          <w:rFonts w:hint="eastAsia"/>
        </w:rPr>
        <w:t>公共厕所。</w:t>
      </w:r>
    </w:p>
    <w:p w:rsidR="00714DC1" w:rsidRDefault="00714DC1" w:rsidP="00714DC1">
      <w:pPr>
        <w:ind w:firstLineChars="200" w:firstLine="640"/>
        <w:rPr>
          <w:rFonts w:hint="eastAsia"/>
        </w:rPr>
      </w:pPr>
      <w:r>
        <w:rPr>
          <w:rFonts w:hint="eastAsia"/>
        </w:rPr>
        <w:t>学校、医疗卫生机构、商场、农贸市场、客运站、旅游</w:t>
      </w:r>
      <w:r>
        <w:rPr>
          <w:rFonts w:hint="eastAsia"/>
        </w:rPr>
        <w:lastRenderedPageBreak/>
        <w:t>景区、高速公路服务区等重点公共场所应当提高厕所建设和管理水平，保障冲厕和洗手用水以及设施完好，保持整洁卫生，鼓励配备卫生用纸和清洁用品。</w:t>
      </w:r>
    </w:p>
    <w:p w:rsidR="00714DC1" w:rsidRDefault="00714DC1" w:rsidP="00714DC1">
      <w:pPr>
        <w:ind w:firstLineChars="200" w:firstLine="640"/>
        <w:rPr>
          <w:rFonts w:hint="eastAsia"/>
        </w:rPr>
      </w:pPr>
      <w:r>
        <w:rPr>
          <w:rFonts w:hint="eastAsia"/>
        </w:rPr>
        <w:t>公共厕所应当免费向公众开放。鼓励单位、公共场所的内部厕所免费向公众开放。</w:t>
      </w:r>
    </w:p>
    <w:p w:rsidR="00714DC1" w:rsidRDefault="00714DC1" w:rsidP="00714DC1">
      <w:pPr>
        <w:ind w:firstLineChars="200" w:firstLine="643"/>
      </w:pPr>
      <w:r w:rsidRPr="00714DC1">
        <w:rPr>
          <w:rFonts w:hint="eastAsia"/>
          <w:b/>
        </w:rPr>
        <w:t>第二十八条</w:t>
      </w:r>
      <w:r>
        <w:rPr>
          <w:rFonts w:hint="eastAsia"/>
        </w:rPr>
        <w:t xml:space="preserve">　公民饲养犬、猫等宠物的，应当遵守有关管理规定，做好宠物的清洁卫生，依法进行疫病检疫免疫，防止宠物伤害他人、影响他人生活、污染公共环境。需要进行疫病强制免疫的宠物，未经免疫不得饲养。</w:t>
      </w:r>
    </w:p>
    <w:p w:rsidR="00714DC1" w:rsidRDefault="00714DC1" w:rsidP="00714DC1">
      <w:pPr>
        <w:ind w:firstLineChars="200" w:firstLine="640"/>
        <w:rPr>
          <w:rFonts w:hint="eastAsia"/>
        </w:rPr>
      </w:pPr>
      <w:r>
        <w:rPr>
          <w:rFonts w:hint="eastAsia"/>
        </w:rPr>
        <w:t>在城市携带犬、猫等宠物外出的，应当按照规定由成年人用牵引带牵领、装入笼内或者采取其他安全措施，主动避让行人，及时清除宠物粪便等排泄物；不得携带其乘坐公共交通工具或者进入室内公共场所和设有禁止动物进入标志的室外公共场所，携带缉毒犬、搜救犬、导盲犬、扶助犬等工作犬外出以及携带宠物进入宠物专门服务场所或者区域的除外。</w:t>
      </w:r>
    </w:p>
    <w:p w:rsidR="00714DC1" w:rsidRDefault="00714DC1" w:rsidP="00714DC1">
      <w:pPr>
        <w:ind w:firstLineChars="200" w:firstLine="640"/>
      </w:pPr>
    </w:p>
    <w:p w:rsidR="00714DC1" w:rsidRPr="00714DC1" w:rsidRDefault="00714DC1" w:rsidP="00714DC1">
      <w:pPr>
        <w:jc w:val="center"/>
        <w:rPr>
          <w:rFonts w:ascii="黑体" w:eastAsia="黑体" w:hAnsi="黑体" w:hint="eastAsia"/>
        </w:rPr>
      </w:pPr>
      <w:r w:rsidRPr="00714DC1">
        <w:rPr>
          <w:rFonts w:ascii="黑体" w:eastAsia="黑体" w:hAnsi="黑体" w:hint="eastAsia"/>
        </w:rPr>
        <w:t>第四章　健康促进与教育</w:t>
      </w:r>
    </w:p>
    <w:p w:rsidR="00714DC1" w:rsidRDefault="00714DC1" w:rsidP="00714DC1">
      <w:pPr>
        <w:ind w:firstLineChars="200" w:firstLine="640"/>
      </w:pPr>
    </w:p>
    <w:p w:rsidR="00714DC1" w:rsidRDefault="00714DC1" w:rsidP="00714DC1">
      <w:pPr>
        <w:ind w:firstLineChars="200" w:firstLine="643"/>
        <w:rPr>
          <w:rFonts w:hint="eastAsia"/>
        </w:rPr>
      </w:pPr>
      <w:r w:rsidRPr="00714DC1">
        <w:rPr>
          <w:rFonts w:hint="eastAsia"/>
          <w:b/>
        </w:rPr>
        <w:t>第二十九条</w:t>
      </w:r>
      <w:r>
        <w:rPr>
          <w:rFonts w:hint="eastAsia"/>
        </w:rPr>
        <w:t xml:space="preserve">　各级人民政府应当建立健全健康促进与教育工作机制，加强健康教育人才队伍建设，组织全社会开展健康促进与教育活动。</w:t>
      </w:r>
    </w:p>
    <w:p w:rsidR="00714DC1" w:rsidRDefault="00714DC1" w:rsidP="00714DC1">
      <w:pPr>
        <w:ind w:firstLineChars="200" w:firstLine="640"/>
        <w:rPr>
          <w:rFonts w:hint="eastAsia"/>
        </w:rPr>
      </w:pPr>
      <w:r>
        <w:rPr>
          <w:rFonts w:hint="eastAsia"/>
        </w:rPr>
        <w:t>爱卫会应当组织开展健康村镇、健康社区、健康单位、</w:t>
      </w:r>
      <w:r>
        <w:rPr>
          <w:rFonts w:hint="eastAsia"/>
        </w:rPr>
        <w:lastRenderedPageBreak/>
        <w:t>健康学校、健康家庭等建设，营造有益于健康的环境。</w:t>
      </w:r>
    </w:p>
    <w:p w:rsidR="00714DC1" w:rsidRDefault="00714DC1" w:rsidP="00714DC1">
      <w:pPr>
        <w:ind w:firstLineChars="200" w:firstLine="640"/>
        <w:rPr>
          <w:rFonts w:hint="eastAsia"/>
        </w:rPr>
      </w:pPr>
      <w:r>
        <w:rPr>
          <w:rFonts w:hint="eastAsia"/>
        </w:rPr>
        <w:t>县级以上人民政府卫生健康主管部门负责统筹协调本行政区域内的健康促进与教育工作，爱卫会其他成员单位在各自职责范围内负责有关健康促进与教育工作。</w:t>
      </w:r>
    </w:p>
    <w:p w:rsidR="00714DC1" w:rsidRDefault="00714DC1" w:rsidP="00714DC1">
      <w:pPr>
        <w:ind w:firstLineChars="200" w:firstLine="643"/>
        <w:rPr>
          <w:rFonts w:hint="eastAsia"/>
        </w:rPr>
      </w:pPr>
      <w:r w:rsidRPr="00714DC1">
        <w:rPr>
          <w:rFonts w:hint="eastAsia"/>
          <w:b/>
        </w:rPr>
        <w:t>第三十条</w:t>
      </w:r>
      <w:r>
        <w:rPr>
          <w:rFonts w:hint="eastAsia"/>
        </w:rPr>
        <w:t xml:space="preserve">　各级人民政府应当普及健康知识和技能，采取针对性措施对重点地区和重点人群开展健康教育。</w:t>
      </w:r>
    </w:p>
    <w:p w:rsidR="00714DC1" w:rsidRDefault="00714DC1" w:rsidP="00714DC1">
      <w:pPr>
        <w:ind w:firstLineChars="200" w:firstLine="640"/>
        <w:rPr>
          <w:rFonts w:hint="eastAsia"/>
        </w:rPr>
      </w:pPr>
      <w:r>
        <w:rPr>
          <w:rFonts w:hint="eastAsia"/>
        </w:rPr>
        <w:t>新闻媒体应当加强健康</w:t>
      </w:r>
      <w:proofErr w:type="gramStart"/>
      <w:r>
        <w:rPr>
          <w:rFonts w:hint="eastAsia"/>
        </w:rPr>
        <w:t>知识公益</w:t>
      </w:r>
      <w:proofErr w:type="gramEnd"/>
      <w:r>
        <w:rPr>
          <w:rFonts w:hint="eastAsia"/>
        </w:rPr>
        <w:t>宣传，向公众提供科学、准确的健康知识，配合做好健康教育工作。</w:t>
      </w:r>
    </w:p>
    <w:p w:rsidR="00714DC1" w:rsidRDefault="00714DC1" w:rsidP="00714DC1">
      <w:pPr>
        <w:ind w:firstLineChars="200" w:firstLine="640"/>
        <w:rPr>
          <w:rFonts w:hint="eastAsia"/>
        </w:rPr>
      </w:pPr>
      <w:r>
        <w:rPr>
          <w:rFonts w:hint="eastAsia"/>
        </w:rPr>
        <w:t>宾馆、商场、机场、车站、港口、公园、广场、影剧院、图书馆等公共场所，应当通过设置宣传栏、电子屏幕等多种形式开展健康知识宣传，并适时更新内容。</w:t>
      </w:r>
    </w:p>
    <w:p w:rsidR="00714DC1" w:rsidRDefault="00714DC1" w:rsidP="00714DC1">
      <w:pPr>
        <w:ind w:firstLineChars="200" w:firstLine="643"/>
        <w:rPr>
          <w:rFonts w:hint="eastAsia"/>
        </w:rPr>
      </w:pPr>
      <w:r w:rsidRPr="00714DC1">
        <w:rPr>
          <w:rFonts w:hint="eastAsia"/>
          <w:b/>
        </w:rPr>
        <w:t>第三十一条</w:t>
      </w:r>
      <w:r>
        <w:rPr>
          <w:rFonts w:hint="eastAsia"/>
        </w:rPr>
        <w:t xml:space="preserve">　各单位应当开展多种形式的健康教育活动，普及健康知识，增强本单位人员的健康意识和自我保健能力，促进有益健康的行为和生活方式的养成。</w:t>
      </w:r>
    </w:p>
    <w:p w:rsidR="00714DC1" w:rsidRDefault="00714DC1" w:rsidP="00714DC1">
      <w:pPr>
        <w:ind w:firstLineChars="200" w:firstLine="640"/>
        <w:rPr>
          <w:rFonts w:hint="eastAsia"/>
        </w:rPr>
      </w:pPr>
      <w:r>
        <w:rPr>
          <w:rFonts w:hint="eastAsia"/>
        </w:rPr>
        <w:t>学校应当按照规定开设体育与健康课程，托幼机构应当开展健康常识教育，组织开展各类健康教育活动。学校按照规定配备校医，建立和完善卫生室、保健室等。</w:t>
      </w:r>
    </w:p>
    <w:p w:rsidR="00714DC1" w:rsidRDefault="00714DC1" w:rsidP="00714DC1">
      <w:pPr>
        <w:ind w:firstLineChars="200" w:firstLine="643"/>
        <w:rPr>
          <w:rFonts w:hint="eastAsia"/>
        </w:rPr>
      </w:pPr>
      <w:r w:rsidRPr="00714DC1">
        <w:rPr>
          <w:rFonts w:hint="eastAsia"/>
          <w:b/>
        </w:rPr>
        <w:t>第三十二条</w:t>
      </w:r>
      <w:r>
        <w:rPr>
          <w:rFonts w:hint="eastAsia"/>
        </w:rPr>
        <w:t xml:space="preserve">　公民是自己健康的第一责任人，树立和</w:t>
      </w:r>
      <w:proofErr w:type="gramStart"/>
      <w:r>
        <w:rPr>
          <w:rFonts w:hint="eastAsia"/>
        </w:rPr>
        <w:t>践行</w:t>
      </w:r>
      <w:proofErr w:type="gramEnd"/>
      <w:r>
        <w:rPr>
          <w:rFonts w:hint="eastAsia"/>
        </w:rPr>
        <w:t>健康管理理念，主动学习健康知识和技能，提高健康素养，加强健康管理。</w:t>
      </w:r>
    </w:p>
    <w:p w:rsidR="00714DC1" w:rsidRDefault="00714DC1" w:rsidP="00714DC1">
      <w:pPr>
        <w:ind w:firstLineChars="200" w:firstLine="643"/>
        <w:rPr>
          <w:rFonts w:hint="eastAsia"/>
        </w:rPr>
      </w:pPr>
      <w:r w:rsidRPr="00714DC1">
        <w:rPr>
          <w:rFonts w:hint="eastAsia"/>
          <w:b/>
        </w:rPr>
        <w:t>第三十三条</w:t>
      </w:r>
      <w:r>
        <w:rPr>
          <w:rFonts w:hint="eastAsia"/>
        </w:rPr>
        <w:t xml:space="preserve">　公民应当养成文明健康的生活习惯，讲究个人卫生，规范洗手，适量运动，规律作息，保持室内经常通风。</w:t>
      </w:r>
    </w:p>
    <w:p w:rsidR="00714DC1" w:rsidRDefault="00714DC1" w:rsidP="00714DC1">
      <w:pPr>
        <w:ind w:firstLineChars="200" w:firstLine="640"/>
        <w:rPr>
          <w:rFonts w:hint="eastAsia"/>
        </w:rPr>
      </w:pPr>
      <w:r>
        <w:rPr>
          <w:rFonts w:hint="eastAsia"/>
        </w:rPr>
        <w:lastRenderedPageBreak/>
        <w:t>公民应当尊重他人的健康权利和利益，不得损害他人健康和社会公共利益，遵守下列行为规范：</w:t>
      </w:r>
    </w:p>
    <w:p w:rsidR="00714DC1" w:rsidRDefault="00714DC1" w:rsidP="00714DC1">
      <w:pPr>
        <w:ind w:firstLineChars="200" w:firstLine="640"/>
        <w:rPr>
          <w:rFonts w:hint="eastAsia"/>
        </w:rPr>
      </w:pPr>
      <w:r>
        <w:rPr>
          <w:rFonts w:hint="eastAsia"/>
        </w:rPr>
        <w:t>（一）咳嗽、打喷嚏时遮掩口鼻，患有呼吸道传染性疾病或者在呼吸道传染性疾病流行期间科学佩戴口罩；</w:t>
      </w:r>
    </w:p>
    <w:p w:rsidR="00714DC1" w:rsidRDefault="00714DC1" w:rsidP="00714DC1">
      <w:pPr>
        <w:ind w:firstLineChars="200" w:firstLine="640"/>
        <w:rPr>
          <w:rFonts w:hint="eastAsia"/>
        </w:rPr>
      </w:pPr>
      <w:r>
        <w:rPr>
          <w:rFonts w:hint="eastAsia"/>
        </w:rPr>
        <w:t>（二）文明如厕，</w:t>
      </w:r>
      <w:proofErr w:type="gramStart"/>
      <w:r>
        <w:rPr>
          <w:rFonts w:hint="eastAsia"/>
        </w:rPr>
        <w:t>不</w:t>
      </w:r>
      <w:proofErr w:type="gramEnd"/>
      <w:r>
        <w:rPr>
          <w:rFonts w:hint="eastAsia"/>
        </w:rPr>
        <w:t>随地便溺；</w:t>
      </w:r>
    </w:p>
    <w:p w:rsidR="00714DC1" w:rsidRDefault="00714DC1" w:rsidP="00714DC1">
      <w:pPr>
        <w:ind w:firstLineChars="200" w:firstLine="640"/>
        <w:rPr>
          <w:rFonts w:hint="eastAsia"/>
        </w:rPr>
      </w:pPr>
      <w:r>
        <w:rPr>
          <w:rFonts w:hint="eastAsia"/>
        </w:rPr>
        <w:t>（三）</w:t>
      </w:r>
      <w:proofErr w:type="gramStart"/>
      <w:r>
        <w:rPr>
          <w:rFonts w:hint="eastAsia"/>
        </w:rPr>
        <w:t>不</w:t>
      </w:r>
      <w:proofErr w:type="gramEnd"/>
      <w:r>
        <w:rPr>
          <w:rFonts w:hint="eastAsia"/>
        </w:rPr>
        <w:t>随地吐痰、吐口香糖；</w:t>
      </w:r>
    </w:p>
    <w:p w:rsidR="00714DC1" w:rsidRDefault="00714DC1" w:rsidP="00714DC1">
      <w:pPr>
        <w:ind w:firstLineChars="200" w:firstLine="640"/>
        <w:rPr>
          <w:rFonts w:hint="eastAsia"/>
        </w:rPr>
      </w:pPr>
      <w:r>
        <w:rPr>
          <w:rFonts w:hint="eastAsia"/>
        </w:rPr>
        <w:t>（四）不违反规定焚烧垃圾，</w:t>
      </w:r>
      <w:proofErr w:type="gramStart"/>
      <w:r>
        <w:rPr>
          <w:rFonts w:hint="eastAsia"/>
        </w:rPr>
        <w:t>不在非</w:t>
      </w:r>
      <w:proofErr w:type="gramEnd"/>
      <w:r>
        <w:rPr>
          <w:rFonts w:hint="eastAsia"/>
        </w:rPr>
        <w:t>指定地点倾倒垃圾等废弃物和排放粪便、污水；</w:t>
      </w:r>
    </w:p>
    <w:p w:rsidR="00714DC1" w:rsidRDefault="00714DC1" w:rsidP="00714DC1">
      <w:pPr>
        <w:ind w:firstLineChars="200" w:firstLine="640"/>
        <w:rPr>
          <w:rFonts w:hint="eastAsia"/>
        </w:rPr>
      </w:pPr>
      <w:r>
        <w:rPr>
          <w:rFonts w:hint="eastAsia"/>
        </w:rPr>
        <w:t>（五）法律、法规规定应当遵守的其他行为规范。</w:t>
      </w:r>
    </w:p>
    <w:p w:rsidR="00714DC1" w:rsidRDefault="00714DC1" w:rsidP="00714DC1">
      <w:pPr>
        <w:ind w:firstLineChars="200" w:firstLine="643"/>
        <w:rPr>
          <w:rFonts w:hint="eastAsia"/>
        </w:rPr>
      </w:pPr>
      <w:r w:rsidRPr="00714DC1">
        <w:rPr>
          <w:rFonts w:hint="eastAsia"/>
          <w:b/>
        </w:rPr>
        <w:t>第三十四条</w:t>
      </w:r>
      <w:r>
        <w:rPr>
          <w:rFonts w:hint="eastAsia"/>
        </w:rPr>
        <w:t xml:space="preserve">　公民应当</w:t>
      </w:r>
      <w:proofErr w:type="gramStart"/>
      <w:r>
        <w:rPr>
          <w:rFonts w:hint="eastAsia"/>
        </w:rPr>
        <w:t>践行</w:t>
      </w:r>
      <w:proofErr w:type="gramEnd"/>
      <w:r>
        <w:rPr>
          <w:rFonts w:hint="eastAsia"/>
        </w:rPr>
        <w:t>简约适度、绿色低碳的生活方式，珍惜水、电等资源能源，优先购买使用环保用品，减少使用一次性塑料制品，实行生活垃圾减量和分类，尽量采用公共交通方式出行。</w:t>
      </w:r>
    </w:p>
    <w:p w:rsidR="00714DC1" w:rsidRDefault="00714DC1" w:rsidP="00714DC1">
      <w:pPr>
        <w:ind w:firstLineChars="200" w:firstLine="640"/>
        <w:rPr>
          <w:rFonts w:hint="eastAsia"/>
        </w:rPr>
      </w:pPr>
      <w:r>
        <w:rPr>
          <w:rFonts w:hint="eastAsia"/>
        </w:rPr>
        <w:t>鼓励设区的市、县级人民政府采取措施，逐步限制不可降解塑料制品的生产、销售和使用，引导公民不使用不可降解塑料制品。</w:t>
      </w:r>
    </w:p>
    <w:p w:rsidR="00714DC1" w:rsidRDefault="00714DC1" w:rsidP="00714DC1">
      <w:pPr>
        <w:ind w:firstLineChars="200" w:firstLine="643"/>
        <w:rPr>
          <w:rFonts w:hint="eastAsia"/>
        </w:rPr>
      </w:pPr>
      <w:r w:rsidRPr="00714DC1">
        <w:rPr>
          <w:rFonts w:hint="eastAsia"/>
          <w:b/>
        </w:rPr>
        <w:t>第三十五条</w:t>
      </w:r>
      <w:r>
        <w:rPr>
          <w:rFonts w:hint="eastAsia"/>
        </w:rPr>
        <w:t xml:space="preserve">　公民应当树立全面、均衡、适量、科学的饮食习惯，戒烟限酒；推行分餐，使用公勺公筷；革除滥食野生动物陋习，不得食用法律、法规保护的野生动物以及其他陆生野生动物。</w:t>
      </w:r>
    </w:p>
    <w:p w:rsidR="00714DC1" w:rsidRDefault="00714DC1" w:rsidP="00714DC1">
      <w:pPr>
        <w:ind w:firstLineChars="200" w:firstLine="643"/>
        <w:rPr>
          <w:rFonts w:hint="eastAsia"/>
        </w:rPr>
      </w:pPr>
      <w:r w:rsidRPr="00714DC1">
        <w:rPr>
          <w:rFonts w:hint="eastAsia"/>
          <w:b/>
        </w:rPr>
        <w:t>第三十六条</w:t>
      </w:r>
      <w:r>
        <w:rPr>
          <w:rFonts w:hint="eastAsia"/>
        </w:rPr>
        <w:t xml:space="preserve">　餐饮经营者应当建立健全反对餐饮浪费行为制度，完善防止餐饮浪费服务流程和操作规范，提醒消费者</w:t>
      </w:r>
      <w:proofErr w:type="gramStart"/>
      <w:r>
        <w:rPr>
          <w:rFonts w:hint="eastAsia"/>
        </w:rPr>
        <w:t>适量点</w:t>
      </w:r>
      <w:proofErr w:type="gramEnd"/>
      <w:r>
        <w:rPr>
          <w:rFonts w:hint="eastAsia"/>
        </w:rPr>
        <w:t>餐，并提供餐后打包服务，不得诱导、误导消费</w:t>
      </w:r>
      <w:r>
        <w:rPr>
          <w:rFonts w:hint="eastAsia"/>
        </w:rPr>
        <w:lastRenderedPageBreak/>
        <w:t>者超量点餐。</w:t>
      </w:r>
    </w:p>
    <w:p w:rsidR="00714DC1" w:rsidRDefault="00714DC1" w:rsidP="00714DC1">
      <w:pPr>
        <w:ind w:firstLineChars="200" w:firstLine="640"/>
        <w:rPr>
          <w:rFonts w:hint="eastAsia"/>
        </w:rPr>
      </w:pPr>
      <w:r>
        <w:rPr>
          <w:rFonts w:hint="eastAsia"/>
        </w:rPr>
        <w:t>单位食堂应当建立健全节约用餐管理规范和监督检查制度，建立按需供餐、用餐预订制度，按照用餐人数采买、加工、制作、配餐，安排人员负责食堂巡视检查，对浪费行为及时予以纠正。</w:t>
      </w:r>
    </w:p>
    <w:p w:rsidR="00714DC1" w:rsidRDefault="00714DC1" w:rsidP="00714DC1">
      <w:pPr>
        <w:ind w:firstLineChars="200" w:firstLine="640"/>
        <w:rPr>
          <w:rFonts w:hint="eastAsia"/>
        </w:rPr>
      </w:pPr>
      <w:r>
        <w:rPr>
          <w:rFonts w:hint="eastAsia"/>
        </w:rPr>
        <w:t>家庭应当按照实际需要采买食品，采用适当方式加工、储存，减少食品浪费。</w:t>
      </w:r>
    </w:p>
    <w:p w:rsidR="00714DC1" w:rsidRDefault="00714DC1" w:rsidP="00714DC1">
      <w:pPr>
        <w:ind w:firstLineChars="200" w:firstLine="640"/>
        <w:rPr>
          <w:rFonts w:hint="eastAsia"/>
        </w:rPr>
      </w:pPr>
      <w:r>
        <w:rPr>
          <w:rFonts w:hint="eastAsia"/>
        </w:rPr>
        <w:t>公民应当培养节约用餐消费习惯，按需点餐、节制消费、剩餐打包，</w:t>
      </w:r>
      <w:proofErr w:type="gramStart"/>
      <w:r>
        <w:rPr>
          <w:rFonts w:hint="eastAsia"/>
        </w:rPr>
        <w:t>践行</w:t>
      </w:r>
      <w:proofErr w:type="gramEnd"/>
      <w:r>
        <w:rPr>
          <w:rFonts w:hint="eastAsia"/>
        </w:rPr>
        <w:t>光盘行动。</w:t>
      </w:r>
    </w:p>
    <w:p w:rsidR="00714DC1" w:rsidRDefault="00714DC1" w:rsidP="00714DC1">
      <w:pPr>
        <w:ind w:firstLineChars="200" w:firstLine="643"/>
        <w:rPr>
          <w:rFonts w:hint="eastAsia"/>
        </w:rPr>
      </w:pPr>
      <w:r w:rsidRPr="00714DC1">
        <w:rPr>
          <w:rFonts w:hint="eastAsia"/>
          <w:b/>
        </w:rPr>
        <w:t>第三十七条</w:t>
      </w:r>
      <w:r>
        <w:rPr>
          <w:rFonts w:hint="eastAsia"/>
        </w:rPr>
        <w:t xml:space="preserve">　各级人民政府以及有关部门、新闻媒体应当加强心理健康科普宣传，传播自尊自信、理性平和、乐观积极的理念和相关知识，引导形成和谐向上的家庭和社会氛围。</w:t>
      </w:r>
    </w:p>
    <w:p w:rsidR="00714DC1" w:rsidRDefault="00714DC1" w:rsidP="00714DC1">
      <w:pPr>
        <w:ind w:firstLineChars="200" w:firstLine="640"/>
        <w:rPr>
          <w:rFonts w:hint="eastAsia"/>
        </w:rPr>
      </w:pPr>
      <w:r>
        <w:rPr>
          <w:rFonts w:hint="eastAsia"/>
        </w:rPr>
        <w:t>各级人民政府以及有关部门应当建立健全突发公共卫生事件、自然灾害等突发事件处置中的社会心理健康监测预警机制，加强心理健康促进和心理疏导、危机干预，引导公民客观认识和科学应对突发事件、</w:t>
      </w:r>
      <w:proofErr w:type="gramStart"/>
      <w:r>
        <w:rPr>
          <w:rFonts w:hint="eastAsia"/>
        </w:rPr>
        <w:t>不</w:t>
      </w:r>
      <w:proofErr w:type="gramEnd"/>
      <w:r>
        <w:rPr>
          <w:rFonts w:hint="eastAsia"/>
        </w:rPr>
        <w:t>编造和散布谣言。</w:t>
      </w:r>
    </w:p>
    <w:p w:rsidR="00714DC1" w:rsidRDefault="00714DC1" w:rsidP="00714DC1">
      <w:pPr>
        <w:ind w:firstLineChars="200" w:firstLine="640"/>
        <w:rPr>
          <w:rFonts w:hint="eastAsia"/>
        </w:rPr>
      </w:pPr>
      <w:r>
        <w:rPr>
          <w:rFonts w:hint="eastAsia"/>
        </w:rPr>
        <w:t>县级以上人民政府应当建立健全政府、社会组织、专业机构、高等院校和科研院所共同参与的心理健康咨询服务机制，充分发挥互联网作用，为公民提供方便可及的心理健康服务；加强心理健康服务志愿者队伍建设，支持拓展心理健康宣传疏导等志愿服务。</w:t>
      </w:r>
    </w:p>
    <w:p w:rsidR="00714DC1" w:rsidRDefault="00714DC1" w:rsidP="00714DC1">
      <w:pPr>
        <w:ind w:firstLineChars="200" w:firstLine="643"/>
        <w:rPr>
          <w:rFonts w:hint="eastAsia"/>
        </w:rPr>
      </w:pPr>
      <w:r w:rsidRPr="00714DC1">
        <w:rPr>
          <w:rFonts w:hint="eastAsia"/>
          <w:b/>
        </w:rPr>
        <w:t>第三十八条</w:t>
      </w:r>
      <w:r>
        <w:rPr>
          <w:rFonts w:hint="eastAsia"/>
        </w:rPr>
        <w:t xml:space="preserve">　家庭成员之间应当平等沟通交流，营造互</w:t>
      </w:r>
      <w:r>
        <w:rPr>
          <w:rFonts w:hint="eastAsia"/>
        </w:rPr>
        <w:lastRenderedPageBreak/>
        <w:t>相尊重、互相关爱、互相帮助的家庭氛围以及和睦、文明的家庭关系；家庭成员之间发生矛盾时，不采用过激的言语或者伤害行为，不冷漠回避，积极沟通解决。</w:t>
      </w:r>
    </w:p>
    <w:p w:rsidR="00714DC1" w:rsidRDefault="00714DC1" w:rsidP="00714DC1">
      <w:pPr>
        <w:ind w:firstLineChars="200" w:firstLine="640"/>
        <w:rPr>
          <w:rFonts w:hint="eastAsia"/>
        </w:rPr>
      </w:pPr>
      <w:r>
        <w:rPr>
          <w:rFonts w:hint="eastAsia"/>
        </w:rPr>
        <w:t>公民应当提高心理健康意识，主动学习和了解心理健康知识、心理调适方法，运用健康的方式缓解压力，避免使用吸烟、酗酒、沉迷网络或者游戏等不健康的减压方式；积极参加社会活动，培养健康的兴趣爱好；正确认识抑郁、焦虑等常见情绪问题，及时疏导情绪，出现心理行为问题及时寻求专业帮助。</w:t>
      </w:r>
    </w:p>
    <w:p w:rsidR="00714DC1" w:rsidRDefault="00714DC1" w:rsidP="00714DC1">
      <w:pPr>
        <w:ind w:firstLineChars="200" w:firstLine="643"/>
        <w:rPr>
          <w:rFonts w:hint="eastAsia"/>
        </w:rPr>
      </w:pPr>
      <w:r w:rsidRPr="00714DC1">
        <w:rPr>
          <w:rFonts w:hint="eastAsia"/>
          <w:b/>
        </w:rPr>
        <w:t>第三十九条</w:t>
      </w:r>
      <w:r>
        <w:rPr>
          <w:rFonts w:hint="eastAsia"/>
        </w:rPr>
        <w:t xml:space="preserve">　发生重大传染病疫情等突发公共卫生事件、自然灾害时，公民应当遵守政府以及有关部门采取的疏散、隔离、</w:t>
      </w:r>
      <w:proofErr w:type="gramStart"/>
      <w:r>
        <w:rPr>
          <w:rFonts w:hint="eastAsia"/>
        </w:rPr>
        <w:t>封控等</w:t>
      </w:r>
      <w:proofErr w:type="gramEnd"/>
      <w:r>
        <w:rPr>
          <w:rFonts w:hint="eastAsia"/>
        </w:rPr>
        <w:t>预防控制措施，做好个人防护，主动参与群防群控。</w:t>
      </w:r>
    </w:p>
    <w:p w:rsidR="00714DC1" w:rsidRDefault="00714DC1" w:rsidP="00714DC1">
      <w:pPr>
        <w:ind w:firstLineChars="200" w:firstLine="643"/>
        <w:rPr>
          <w:rFonts w:hint="eastAsia"/>
        </w:rPr>
      </w:pPr>
      <w:r w:rsidRPr="00714DC1">
        <w:rPr>
          <w:rFonts w:hint="eastAsia"/>
          <w:b/>
        </w:rPr>
        <w:t>第四十条</w:t>
      </w:r>
      <w:r>
        <w:rPr>
          <w:rFonts w:hint="eastAsia"/>
        </w:rPr>
        <w:t xml:space="preserve">　室内公共场所、室内公共办公场所和公共交通工具内禁止吸烟（包括电子烟）。</w:t>
      </w:r>
    </w:p>
    <w:p w:rsidR="00714DC1" w:rsidRDefault="00714DC1" w:rsidP="00714DC1">
      <w:pPr>
        <w:ind w:firstLineChars="200" w:firstLine="640"/>
        <w:rPr>
          <w:rFonts w:hint="eastAsia"/>
        </w:rPr>
      </w:pPr>
      <w:r>
        <w:rPr>
          <w:rFonts w:hint="eastAsia"/>
        </w:rPr>
        <w:t>下列室外特殊区域禁止吸烟：</w:t>
      </w:r>
    </w:p>
    <w:p w:rsidR="00714DC1" w:rsidRDefault="00714DC1" w:rsidP="00714DC1">
      <w:pPr>
        <w:ind w:firstLineChars="200" w:firstLine="640"/>
        <w:rPr>
          <w:rFonts w:hint="eastAsia"/>
        </w:rPr>
      </w:pPr>
      <w:r>
        <w:rPr>
          <w:rFonts w:hint="eastAsia"/>
        </w:rPr>
        <w:t>（一）中小学校、托幼机构、少年宫、未成年人教育培训机构和其他未成年人集中活动的室外公共场所；</w:t>
      </w:r>
    </w:p>
    <w:p w:rsidR="00714DC1" w:rsidRDefault="00714DC1" w:rsidP="00714DC1">
      <w:pPr>
        <w:ind w:firstLineChars="200" w:firstLine="640"/>
        <w:rPr>
          <w:rFonts w:hint="eastAsia"/>
        </w:rPr>
      </w:pPr>
      <w:r>
        <w:rPr>
          <w:rFonts w:hint="eastAsia"/>
        </w:rPr>
        <w:t>（二）主要为孕妇、儿童提供服务的医疗卫生机构、社会福利机构的室外区域；</w:t>
      </w:r>
    </w:p>
    <w:p w:rsidR="00714DC1" w:rsidRDefault="00714DC1" w:rsidP="00714DC1">
      <w:pPr>
        <w:ind w:firstLineChars="200" w:firstLine="640"/>
      </w:pPr>
      <w:r>
        <w:rPr>
          <w:rFonts w:hint="eastAsia"/>
        </w:rPr>
        <w:t>（三）法律、法规规定的其他禁止吸烟区域。</w:t>
      </w:r>
    </w:p>
    <w:p w:rsidR="00714DC1" w:rsidRDefault="00714DC1" w:rsidP="00714DC1">
      <w:pPr>
        <w:ind w:firstLineChars="200" w:firstLine="640"/>
        <w:rPr>
          <w:rFonts w:hint="eastAsia"/>
        </w:rPr>
      </w:pPr>
      <w:r>
        <w:rPr>
          <w:rFonts w:hint="eastAsia"/>
        </w:rPr>
        <w:t>禁止吸烟场所和区域，其管理者或者经营者应当建立健全禁止吸烟的管理制度，设置明显的禁止吸烟标志。</w:t>
      </w:r>
    </w:p>
    <w:p w:rsidR="00714DC1" w:rsidRDefault="00714DC1" w:rsidP="00714DC1">
      <w:pPr>
        <w:ind w:firstLineChars="200" w:firstLine="643"/>
      </w:pPr>
      <w:r w:rsidRPr="00714DC1">
        <w:rPr>
          <w:rFonts w:hint="eastAsia"/>
          <w:b/>
        </w:rPr>
        <w:lastRenderedPageBreak/>
        <w:t>第四十一条</w:t>
      </w:r>
      <w:r>
        <w:rPr>
          <w:rFonts w:hint="eastAsia"/>
        </w:rPr>
        <w:t xml:space="preserve">　公共场所设置的吸烟区，应当符合下列规定：</w:t>
      </w:r>
    </w:p>
    <w:p w:rsidR="00714DC1" w:rsidRDefault="00714DC1" w:rsidP="00714DC1">
      <w:pPr>
        <w:ind w:firstLineChars="200" w:firstLine="640"/>
        <w:rPr>
          <w:rFonts w:hint="eastAsia"/>
        </w:rPr>
      </w:pPr>
      <w:r>
        <w:rPr>
          <w:rFonts w:hint="eastAsia"/>
        </w:rPr>
        <w:t>（一）避开行人必经的通道；</w:t>
      </w:r>
    </w:p>
    <w:p w:rsidR="00714DC1" w:rsidRDefault="00714DC1" w:rsidP="00714DC1">
      <w:pPr>
        <w:ind w:firstLineChars="200" w:firstLine="640"/>
        <w:rPr>
          <w:rFonts w:hint="eastAsia"/>
        </w:rPr>
      </w:pPr>
      <w:r>
        <w:rPr>
          <w:rFonts w:hint="eastAsia"/>
        </w:rPr>
        <w:t>（二）设置吸烟区标志、引导标志，并在吸烟区设置吸烟危害健康的警示标志；</w:t>
      </w:r>
    </w:p>
    <w:p w:rsidR="00714DC1" w:rsidRDefault="00714DC1" w:rsidP="00714DC1">
      <w:pPr>
        <w:ind w:firstLineChars="200" w:firstLine="640"/>
        <w:rPr>
          <w:rFonts w:hint="eastAsia"/>
        </w:rPr>
      </w:pPr>
      <w:r>
        <w:rPr>
          <w:rFonts w:hint="eastAsia"/>
        </w:rPr>
        <w:t>（三）放置收集烟灰、烟蒂等废弃物的器具；</w:t>
      </w:r>
    </w:p>
    <w:p w:rsidR="00714DC1" w:rsidRDefault="00714DC1" w:rsidP="00714DC1">
      <w:pPr>
        <w:ind w:firstLineChars="200" w:firstLine="640"/>
        <w:rPr>
          <w:rFonts w:hint="eastAsia"/>
        </w:rPr>
      </w:pPr>
      <w:r>
        <w:rPr>
          <w:rFonts w:hint="eastAsia"/>
        </w:rPr>
        <w:t>（四）符合消防安全要求。</w:t>
      </w:r>
    </w:p>
    <w:p w:rsidR="00714DC1" w:rsidRDefault="00714DC1" w:rsidP="00714DC1">
      <w:pPr>
        <w:ind w:firstLineChars="200" w:firstLine="643"/>
        <w:rPr>
          <w:rFonts w:hint="eastAsia"/>
        </w:rPr>
      </w:pPr>
      <w:r w:rsidRPr="00714DC1">
        <w:rPr>
          <w:rFonts w:hint="eastAsia"/>
          <w:b/>
        </w:rPr>
        <w:t>第四十二条</w:t>
      </w:r>
      <w:r>
        <w:rPr>
          <w:rFonts w:hint="eastAsia"/>
        </w:rPr>
        <w:t xml:space="preserve">　建立和完善戒烟服务体系。医疗卫生机构应当按照规定开展戒烟医疗服务，为吸烟者提供戒烟咨询和指导。</w:t>
      </w:r>
    </w:p>
    <w:p w:rsidR="00714DC1" w:rsidRDefault="00714DC1" w:rsidP="00714DC1">
      <w:pPr>
        <w:ind w:firstLineChars="200" w:firstLine="643"/>
      </w:pPr>
      <w:r w:rsidRPr="00714DC1">
        <w:rPr>
          <w:rFonts w:hint="eastAsia"/>
          <w:b/>
        </w:rPr>
        <w:t>第四十三条</w:t>
      </w:r>
      <w:r>
        <w:rPr>
          <w:rFonts w:hint="eastAsia"/>
        </w:rPr>
        <w:t xml:space="preserve">　国家机关应当推行无烟机关建设。鼓励企业事业单位、社会团体和其他组织实施本单位室内全面控烟，为单位人员营造无烟工作环境。</w:t>
      </w:r>
    </w:p>
    <w:p w:rsidR="00714DC1" w:rsidRDefault="00714DC1" w:rsidP="00714DC1">
      <w:pPr>
        <w:ind w:firstLineChars="200" w:firstLine="643"/>
        <w:rPr>
          <w:rFonts w:hint="eastAsia"/>
        </w:rPr>
      </w:pPr>
      <w:r w:rsidRPr="00714DC1">
        <w:rPr>
          <w:rFonts w:hint="eastAsia"/>
          <w:b/>
        </w:rPr>
        <w:t>第四十四条</w:t>
      </w:r>
      <w:r>
        <w:rPr>
          <w:rFonts w:hint="eastAsia"/>
        </w:rPr>
        <w:t xml:space="preserve">　禁止使用自动售卖设备销售烟草制品。禁止向未成年人销售烟草制品。</w:t>
      </w:r>
    </w:p>
    <w:p w:rsidR="00714DC1" w:rsidRDefault="00714DC1" w:rsidP="00714DC1">
      <w:pPr>
        <w:ind w:firstLineChars="200" w:firstLine="640"/>
        <w:rPr>
          <w:rFonts w:hint="eastAsia"/>
        </w:rPr>
      </w:pPr>
      <w:r>
        <w:rPr>
          <w:rFonts w:hint="eastAsia"/>
        </w:rPr>
        <w:t>烟草制品经营者应当在经营场所显著位置设置不向未成年人销售烟草制品的标志。</w:t>
      </w:r>
    </w:p>
    <w:p w:rsidR="00714DC1" w:rsidRDefault="00714DC1" w:rsidP="00714DC1">
      <w:pPr>
        <w:ind w:firstLineChars="200" w:firstLine="640"/>
      </w:pPr>
    </w:p>
    <w:p w:rsidR="00714DC1" w:rsidRPr="00714DC1" w:rsidRDefault="00714DC1" w:rsidP="00714DC1">
      <w:pPr>
        <w:jc w:val="center"/>
        <w:rPr>
          <w:rFonts w:ascii="黑体" w:eastAsia="黑体" w:hAnsi="黑体" w:hint="eastAsia"/>
        </w:rPr>
      </w:pPr>
      <w:r w:rsidRPr="00714DC1">
        <w:rPr>
          <w:rFonts w:ascii="黑体" w:eastAsia="黑体" w:hAnsi="黑体" w:hint="eastAsia"/>
        </w:rPr>
        <w:t>第五章　病媒生物预防与控制</w:t>
      </w:r>
    </w:p>
    <w:p w:rsidR="00714DC1" w:rsidRDefault="00714DC1" w:rsidP="00714DC1">
      <w:pPr>
        <w:ind w:firstLineChars="200" w:firstLine="640"/>
      </w:pPr>
    </w:p>
    <w:p w:rsidR="00714DC1" w:rsidRDefault="00714DC1" w:rsidP="00714DC1">
      <w:pPr>
        <w:ind w:firstLineChars="200" w:firstLine="643"/>
        <w:rPr>
          <w:rFonts w:hint="eastAsia"/>
        </w:rPr>
      </w:pPr>
      <w:r w:rsidRPr="00714DC1">
        <w:rPr>
          <w:rFonts w:hint="eastAsia"/>
          <w:b/>
        </w:rPr>
        <w:t>第四十五条</w:t>
      </w:r>
      <w:r>
        <w:rPr>
          <w:rFonts w:hint="eastAsia"/>
        </w:rPr>
        <w:t xml:space="preserve">　爱卫会应当根据当地蚊、蝇、蟑螂、鼠等病媒生物活动规律和预防控制工作需要，组织全社会有针对性地实施以环境治理为主的病媒生物综合预防控制工作，防</w:t>
      </w:r>
      <w:r>
        <w:rPr>
          <w:rFonts w:hint="eastAsia"/>
        </w:rPr>
        <w:lastRenderedPageBreak/>
        <w:t>止病媒生物传播疾病的发生和流行。</w:t>
      </w:r>
    </w:p>
    <w:p w:rsidR="00714DC1" w:rsidRDefault="00714DC1" w:rsidP="00714DC1">
      <w:pPr>
        <w:ind w:firstLineChars="200" w:firstLine="640"/>
        <w:rPr>
          <w:rFonts w:hint="eastAsia"/>
        </w:rPr>
      </w:pPr>
      <w:r>
        <w:rPr>
          <w:rFonts w:hint="eastAsia"/>
        </w:rPr>
        <w:t>爱卫会成员单位在职责范围内负责病媒生物预防控制工作。</w:t>
      </w:r>
    </w:p>
    <w:p w:rsidR="00714DC1" w:rsidRDefault="00714DC1" w:rsidP="00714DC1">
      <w:pPr>
        <w:ind w:firstLineChars="200" w:firstLine="643"/>
        <w:rPr>
          <w:rFonts w:hint="eastAsia"/>
        </w:rPr>
      </w:pPr>
      <w:r w:rsidRPr="00714DC1">
        <w:rPr>
          <w:rFonts w:hint="eastAsia"/>
          <w:b/>
        </w:rPr>
        <w:t>第四十六条</w:t>
      </w:r>
      <w:r>
        <w:rPr>
          <w:rFonts w:hint="eastAsia"/>
        </w:rPr>
        <w:t xml:space="preserve">　疾病预防控制机构应当建立病媒生物监测网络，组织开展病媒生物监测，并将监测结果及时报告同级爱卫会。</w:t>
      </w:r>
    </w:p>
    <w:p w:rsidR="00714DC1" w:rsidRDefault="00714DC1" w:rsidP="00714DC1">
      <w:pPr>
        <w:ind w:firstLineChars="200" w:firstLine="640"/>
      </w:pPr>
      <w:r>
        <w:rPr>
          <w:rFonts w:hint="eastAsia"/>
        </w:rPr>
        <w:t>疾病预防控制机构应当协助爱卫会开展病媒生物预防控制技术指导和专业培训。</w:t>
      </w:r>
    </w:p>
    <w:p w:rsidR="00714DC1" w:rsidRDefault="00714DC1" w:rsidP="00714DC1">
      <w:pPr>
        <w:ind w:firstLineChars="200" w:firstLine="643"/>
        <w:rPr>
          <w:rFonts w:hint="eastAsia"/>
        </w:rPr>
      </w:pPr>
      <w:r w:rsidRPr="00714DC1">
        <w:rPr>
          <w:rFonts w:hint="eastAsia"/>
          <w:b/>
        </w:rPr>
        <w:t>第四十七条</w:t>
      </w:r>
      <w:r>
        <w:rPr>
          <w:rFonts w:hint="eastAsia"/>
        </w:rPr>
        <w:t xml:space="preserve">　病媒生物预防控制工作实行单位责任制。各单位应当建立日常的病媒生物预防控制制度，采取有效措施，控制病媒生物密度，消除病媒生物孳生条件，避免和减少病媒生物危害的发生。</w:t>
      </w:r>
    </w:p>
    <w:p w:rsidR="00714DC1" w:rsidRDefault="00714DC1" w:rsidP="00714DC1">
      <w:pPr>
        <w:ind w:firstLineChars="200" w:firstLine="640"/>
        <w:rPr>
          <w:rFonts w:hint="eastAsia"/>
        </w:rPr>
      </w:pPr>
      <w:r>
        <w:rPr>
          <w:rFonts w:hint="eastAsia"/>
        </w:rPr>
        <w:t>公民应当积极参与本单位、社区组织的病媒生物预防控制活动。</w:t>
      </w:r>
    </w:p>
    <w:p w:rsidR="00714DC1" w:rsidRDefault="00714DC1" w:rsidP="00714DC1">
      <w:pPr>
        <w:ind w:firstLineChars="200" w:firstLine="643"/>
        <w:rPr>
          <w:rFonts w:hint="eastAsia"/>
        </w:rPr>
      </w:pPr>
      <w:r w:rsidRPr="00714DC1">
        <w:rPr>
          <w:rFonts w:hint="eastAsia"/>
          <w:b/>
        </w:rPr>
        <w:t>第四十八条</w:t>
      </w:r>
      <w:r>
        <w:rPr>
          <w:rFonts w:hint="eastAsia"/>
        </w:rPr>
        <w:t xml:space="preserve">　县级以上人民政府应当统筹农村改厕、垃圾与粪便管理、环境改造工作，加强农村病媒生物预防控制工作，减少病媒生物孳生。</w:t>
      </w:r>
    </w:p>
    <w:p w:rsidR="00714DC1" w:rsidRDefault="00714DC1" w:rsidP="00714DC1">
      <w:pPr>
        <w:ind w:firstLineChars="200" w:firstLine="643"/>
        <w:rPr>
          <w:rFonts w:hint="eastAsia"/>
        </w:rPr>
      </w:pPr>
      <w:r w:rsidRPr="00714DC1">
        <w:rPr>
          <w:rFonts w:hint="eastAsia"/>
          <w:b/>
        </w:rPr>
        <w:t>第四十九条</w:t>
      </w:r>
      <w:r>
        <w:rPr>
          <w:rFonts w:hint="eastAsia"/>
        </w:rPr>
        <w:t xml:space="preserve">　学校、医疗卫生机构、农贸市场、宾馆、住宅小区、公园、建筑工地、公共厕所、垃圾处理场所、市政管井、下水道系统等容易招致或者孳生病媒生物的场所和设施，其管理者或者经营者应当指定人员负责病媒生物预防控制工作，完善和落实防范、消除病媒生物的制度和措施。</w:t>
      </w:r>
    </w:p>
    <w:p w:rsidR="00714DC1" w:rsidRDefault="00714DC1" w:rsidP="00714DC1">
      <w:pPr>
        <w:ind w:firstLineChars="200" w:firstLine="643"/>
        <w:rPr>
          <w:rFonts w:hint="eastAsia"/>
        </w:rPr>
      </w:pPr>
      <w:r w:rsidRPr="00714DC1">
        <w:rPr>
          <w:rFonts w:hint="eastAsia"/>
          <w:b/>
        </w:rPr>
        <w:t>第五十条</w:t>
      </w:r>
      <w:r>
        <w:rPr>
          <w:rFonts w:hint="eastAsia"/>
        </w:rPr>
        <w:t xml:space="preserve">　食品生产、加工、销售、仓储和餐饮服务等</w:t>
      </w:r>
      <w:r>
        <w:rPr>
          <w:rFonts w:hint="eastAsia"/>
        </w:rPr>
        <w:lastRenderedPageBreak/>
        <w:t>生产经营者应当配备相应设施设备，采取措施消除病媒生物及其孳生条件，将病媒生物密度控制在国家规定标准范围内。</w:t>
      </w:r>
    </w:p>
    <w:p w:rsidR="00714DC1" w:rsidRDefault="00714DC1" w:rsidP="00714DC1">
      <w:pPr>
        <w:ind w:firstLineChars="200" w:firstLine="643"/>
        <w:rPr>
          <w:rFonts w:hint="eastAsia"/>
        </w:rPr>
      </w:pPr>
      <w:r w:rsidRPr="00714DC1">
        <w:rPr>
          <w:rFonts w:hint="eastAsia"/>
          <w:b/>
        </w:rPr>
        <w:t>第五十一条</w:t>
      </w:r>
      <w:r>
        <w:rPr>
          <w:rFonts w:hint="eastAsia"/>
        </w:rPr>
        <w:t xml:space="preserve">　实施病媒生物预防控制措施应当符合有关技术标准和操作规程，使用的药物、器械应当符合国家的有关规定，保证用药安全合理，减少对人体健康和自然环境的影响。</w:t>
      </w:r>
    </w:p>
    <w:p w:rsidR="00714DC1" w:rsidRDefault="00714DC1" w:rsidP="00714DC1">
      <w:pPr>
        <w:ind w:firstLineChars="200" w:firstLine="643"/>
        <w:rPr>
          <w:rFonts w:hint="eastAsia"/>
        </w:rPr>
      </w:pPr>
      <w:r w:rsidRPr="00714DC1">
        <w:rPr>
          <w:rFonts w:hint="eastAsia"/>
          <w:b/>
        </w:rPr>
        <w:t>第五十二条</w:t>
      </w:r>
      <w:r>
        <w:rPr>
          <w:rFonts w:hint="eastAsia"/>
        </w:rPr>
        <w:t xml:space="preserve">　从事病媒生物预防控制的社会服务机构和个人应当依法提供符合质量安全要求、收费合理的病媒生物预防控制服务，并接受爱卫会的指导，其从业人员应当具有防治病媒生物传播疾病的知识和技能。</w:t>
      </w:r>
    </w:p>
    <w:p w:rsidR="00714DC1" w:rsidRDefault="00714DC1" w:rsidP="00714DC1">
      <w:pPr>
        <w:ind w:firstLineChars="200" w:firstLine="640"/>
      </w:pPr>
    </w:p>
    <w:p w:rsidR="00714DC1" w:rsidRPr="00714DC1" w:rsidRDefault="00714DC1" w:rsidP="00714DC1">
      <w:pPr>
        <w:jc w:val="center"/>
        <w:rPr>
          <w:rFonts w:ascii="黑体" w:eastAsia="黑体" w:hAnsi="黑体" w:hint="eastAsia"/>
        </w:rPr>
      </w:pPr>
      <w:r w:rsidRPr="00714DC1">
        <w:rPr>
          <w:rFonts w:ascii="黑体" w:eastAsia="黑体" w:hAnsi="黑体" w:hint="eastAsia"/>
        </w:rPr>
        <w:t>第六章　监督管理</w:t>
      </w:r>
    </w:p>
    <w:p w:rsidR="00714DC1" w:rsidRDefault="00714DC1" w:rsidP="00714DC1">
      <w:pPr>
        <w:ind w:firstLineChars="200" w:firstLine="640"/>
      </w:pPr>
    </w:p>
    <w:p w:rsidR="00714DC1" w:rsidRDefault="00714DC1" w:rsidP="00714DC1">
      <w:pPr>
        <w:ind w:firstLineChars="200" w:firstLine="643"/>
        <w:rPr>
          <w:rFonts w:hint="eastAsia"/>
        </w:rPr>
      </w:pPr>
      <w:r w:rsidRPr="00714DC1">
        <w:rPr>
          <w:rFonts w:hint="eastAsia"/>
          <w:b/>
        </w:rPr>
        <w:t>第五十三条</w:t>
      </w:r>
      <w:r>
        <w:rPr>
          <w:rFonts w:hint="eastAsia"/>
        </w:rPr>
        <w:t xml:space="preserve">　爱卫会应当加强督导检查，及时掌握工作进展情况，督促成员单位履行爱国卫生工作职责。</w:t>
      </w:r>
    </w:p>
    <w:p w:rsidR="00714DC1" w:rsidRDefault="00714DC1" w:rsidP="00714DC1">
      <w:pPr>
        <w:ind w:firstLineChars="200" w:firstLine="643"/>
        <w:rPr>
          <w:rFonts w:hint="eastAsia"/>
        </w:rPr>
      </w:pPr>
      <w:r w:rsidRPr="00714DC1">
        <w:rPr>
          <w:rFonts w:hint="eastAsia"/>
          <w:b/>
        </w:rPr>
        <w:t>第五十四条</w:t>
      </w:r>
      <w:r>
        <w:rPr>
          <w:rFonts w:hint="eastAsia"/>
        </w:rPr>
        <w:t xml:space="preserve">　爱卫会采取部门监督与社会监督相结合、定期检查与随机抽查相结合的方式，开展爱国卫生工作的监督检查，并定期向社会公布监督检查结果。</w:t>
      </w:r>
    </w:p>
    <w:p w:rsidR="00714DC1" w:rsidRDefault="00714DC1" w:rsidP="00714DC1">
      <w:pPr>
        <w:ind w:firstLineChars="200" w:firstLine="643"/>
        <w:rPr>
          <w:rFonts w:hint="eastAsia"/>
        </w:rPr>
      </w:pPr>
      <w:r w:rsidRPr="00714DC1">
        <w:rPr>
          <w:rFonts w:hint="eastAsia"/>
          <w:b/>
        </w:rPr>
        <w:t>第五十五条</w:t>
      </w:r>
      <w:r>
        <w:rPr>
          <w:rFonts w:hint="eastAsia"/>
        </w:rPr>
        <w:t xml:space="preserve">　任何单位和个人都有权制止、投诉、举报妨害和破坏爱国卫生运动的行为。</w:t>
      </w:r>
    </w:p>
    <w:p w:rsidR="00714DC1" w:rsidRDefault="00714DC1" w:rsidP="00714DC1">
      <w:pPr>
        <w:ind w:firstLineChars="200" w:firstLine="640"/>
        <w:rPr>
          <w:rFonts w:hint="eastAsia"/>
        </w:rPr>
      </w:pPr>
      <w:r>
        <w:rPr>
          <w:rFonts w:hint="eastAsia"/>
        </w:rPr>
        <w:t>爱卫会应当建立投诉举报制度，公开投诉举报电话、信箱和电子邮箱。爱卫会及其成员单位对投诉举报事项应当及时进行处理，将处理结果告知投诉人、举报人，并对投诉人、</w:t>
      </w:r>
      <w:r>
        <w:rPr>
          <w:rFonts w:hint="eastAsia"/>
        </w:rPr>
        <w:lastRenderedPageBreak/>
        <w:t>举报人的相关信息予以保密。</w:t>
      </w:r>
    </w:p>
    <w:p w:rsidR="00714DC1" w:rsidRDefault="00714DC1" w:rsidP="00714DC1">
      <w:pPr>
        <w:ind w:firstLineChars="200" w:firstLine="643"/>
        <w:rPr>
          <w:rFonts w:hint="eastAsia"/>
        </w:rPr>
      </w:pPr>
      <w:r w:rsidRPr="00714DC1">
        <w:rPr>
          <w:rFonts w:hint="eastAsia"/>
          <w:b/>
        </w:rPr>
        <w:t>第五十六条</w:t>
      </w:r>
      <w:r>
        <w:rPr>
          <w:rFonts w:hint="eastAsia"/>
        </w:rPr>
        <w:t xml:space="preserve">　爱卫会应当按照规定权限加强对卫生城市、卫生县城、卫生乡镇、卫生村和卫生先进单位的日常监督管理，定期进行复审；对复审达不到标准要求的，限期整改，逾期不整改或者整改后仍达不到标准的，取消命名。</w:t>
      </w:r>
    </w:p>
    <w:p w:rsidR="00714DC1" w:rsidRDefault="00714DC1" w:rsidP="00714DC1">
      <w:pPr>
        <w:ind w:firstLineChars="200" w:firstLine="640"/>
      </w:pPr>
    </w:p>
    <w:p w:rsidR="00714DC1" w:rsidRDefault="00714DC1" w:rsidP="00714DC1">
      <w:pPr>
        <w:jc w:val="center"/>
        <w:rPr>
          <w:rFonts w:hint="eastAsia"/>
        </w:rPr>
      </w:pPr>
      <w:r w:rsidRPr="00714DC1">
        <w:rPr>
          <w:rFonts w:ascii="黑体" w:eastAsia="黑体" w:hAnsi="黑体" w:hint="eastAsia"/>
        </w:rPr>
        <w:t>第七章　法律责任</w:t>
      </w:r>
    </w:p>
    <w:p w:rsidR="00714DC1" w:rsidRDefault="00714DC1" w:rsidP="00714DC1">
      <w:pPr>
        <w:ind w:firstLineChars="200" w:firstLine="640"/>
      </w:pPr>
    </w:p>
    <w:p w:rsidR="00714DC1" w:rsidRDefault="00714DC1" w:rsidP="00714DC1">
      <w:pPr>
        <w:ind w:firstLineChars="200" w:firstLine="643"/>
        <w:rPr>
          <w:rFonts w:hint="eastAsia"/>
        </w:rPr>
      </w:pPr>
      <w:r w:rsidRPr="00714DC1">
        <w:rPr>
          <w:rFonts w:hint="eastAsia"/>
          <w:b/>
        </w:rPr>
        <w:t>第五十七条</w:t>
      </w:r>
      <w:r>
        <w:rPr>
          <w:rFonts w:hint="eastAsia"/>
        </w:rPr>
        <w:t xml:space="preserve">　违反本条例规定的行为，法律、法规已有法律责任规定的，从其规定。</w:t>
      </w:r>
    </w:p>
    <w:p w:rsidR="00714DC1" w:rsidRDefault="00714DC1" w:rsidP="00714DC1">
      <w:pPr>
        <w:ind w:firstLineChars="200" w:firstLine="643"/>
        <w:rPr>
          <w:rFonts w:hint="eastAsia"/>
        </w:rPr>
      </w:pPr>
      <w:r w:rsidRPr="00714DC1">
        <w:rPr>
          <w:rFonts w:hint="eastAsia"/>
          <w:b/>
        </w:rPr>
        <w:t>第五十八条</w:t>
      </w:r>
      <w:r>
        <w:rPr>
          <w:rFonts w:hint="eastAsia"/>
        </w:rPr>
        <w:t xml:space="preserve">　违反本条例第四十条第一款和第二款、第四十一条规定，在禁止吸烟场所、区域吸烟，或者公共场所设置吸烟区不符合要求的，依照有关法律、法规予以处罚。</w:t>
      </w:r>
    </w:p>
    <w:p w:rsidR="00714DC1" w:rsidRDefault="00714DC1" w:rsidP="00714DC1">
      <w:pPr>
        <w:ind w:firstLineChars="200" w:firstLine="643"/>
        <w:rPr>
          <w:rFonts w:hint="eastAsia"/>
        </w:rPr>
      </w:pPr>
      <w:r w:rsidRPr="00714DC1">
        <w:rPr>
          <w:rFonts w:hint="eastAsia"/>
          <w:b/>
        </w:rPr>
        <w:t>第五十九条</w:t>
      </w:r>
      <w:r>
        <w:rPr>
          <w:rFonts w:hint="eastAsia"/>
        </w:rPr>
        <w:t xml:space="preserve">　违反本条例第四十四条第一款规定，使用自动售卖设备销售烟草制品的，由市场监督管理部门责令停止销售，没收违法所得，并处二千元以上二万元以下罚款。</w:t>
      </w:r>
    </w:p>
    <w:p w:rsidR="00714DC1" w:rsidRDefault="00714DC1" w:rsidP="00714DC1">
      <w:pPr>
        <w:ind w:firstLineChars="200" w:firstLine="643"/>
        <w:rPr>
          <w:rFonts w:hint="eastAsia"/>
        </w:rPr>
      </w:pPr>
      <w:r w:rsidRPr="00714DC1">
        <w:rPr>
          <w:rFonts w:hint="eastAsia"/>
          <w:b/>
        </w:rPr>
        <w:t>第六十条</w:t>
      </w:r>
      <w:r>
        <w:rPr>
          <w:rFonts w:hint="eastAsia"/>
        </w:rPr>
        <w:t xml:space="preserve">　违反本条例第四十九条、第五十条规定，有下列情形之一的，由卫生健康、市场监督管理或者有关主管部门依照职责责令限期改正；逾期不改正的，处一千元以上一万元以下罚款：</w:t>
      </w:r>
    </w:p>
    <w:p w:rsidR="00714DC1" w:rsidRDefault="00714DC1" w:rsidP="00714DC1">
      <w:pPr>
        <w:ind w:firstLineChars="200" w:firstLine="640"/>
        <w:rPr>
          <w:rFonts w:hint="eastAsia"/>
        </w:rPr>
      </w:pPr>
      <w:r>
        <w:rPr>
          <w:rFonts w:hint="eastAsia"/>
        </w:rPr>
        <w:t>（一）学校、医疗卫生机构、农贸市场、宾馆、住宅小区、公园、建筑工地、公共厕所、垃圾处理场所、市政管井、下水道系统等容易招致或者孳生病媒生物的场所和设施，其</w:t>
      </w:r>
      <w:r>
        <w:rPr>
          <w:rFonts w:hint="eastAsia"/>
        </w:rPr>
        <w:lastRenderedPageBreak/>
        <w:t>管理者或者经营者未指定人员负责病媒生物预防控制工作，未完善和落实防范、消除病媒生物制度和措施的；</w:t>
      </w:r>
    </w:p>
    <w:p w:rsidR="00714DC1" w:rsidRDefault="00714DC1" w:rsidP="00714DC1">
      <w:pPr>
        <w:ind w:firstLineChars="200" w:firstLine="640"/>
        <w:rPr>
          <w:rFonts w:hint="eastAsia"/>
        </w:rPr>
      </w:pPr>
      <w:r>
        <w:rPr>
          <w:rFonts w:hint="eastAsia"/>
        </w:rPr>
        <w:t>（二）食品生产、加工、销售、仓储和餐饮服务等生产经营者未配备相应设施设备，未采取措施消除病媒生物及其孳生条件，致使病媒生物密度超过国家规定标准范围的。</w:t>
      </w:r>
    </w:p>
    <w:p w:rsidR="00714DC1" w:rsidRDefault="00714DC1" w:rsidP="00714DC1">
      <w:pPr>
        <w:ind w:firstLineChars="200" w:firstLine="643"/>
        <w:rPr>
          <w:rFonts w:hint="eastAsia"/>
        </w:rPr>
      </w:pPr>
      <w:r w:rsidRPr="00714DC1">
        <w:rPr>
          <w:rFonts w:hint="eastAsia"/>
          <w:b/>
        </w:rPr>
        <w:t>第六十一条</w:t>
      </w:r>
      <w:r>
        <w:rPr>
          <w:rFonts w:hint="eastAsia"/>
        </w:rPr>
        <w:t xml:space="preserve">　各级人民政府、爱卫会及其成员单位，违反本条例规定，未依法履行职责的，由上级机关责令改正；情节严重的，由有关机关对直接负责的主管人员和其他直接责任人员依法给予处分。</w:t>
      </w:r>
    </w:p>
    <w:p w:rsidR="00714DC1" w:rsidRDefault="00714DC1" w:rsidP="00714DC1">
      <w:pPr>
        <w:ind w:firstLineChars="200" w:firstLine="640"/>
      </w:pPr>
    </w:p>
    <w:p w:rsidR="00714DC1" w:rsidRPr="00714DC1" w:rsidRDefault="00714DC1" w:rsidP="00714DC1">
      <w:pPr>
        <w:jc w:val="center"/>
        <w:rPr>
          <w:rFonts w:ascii="黑体" w:eastAsia="黑体" w:hAnsi="黑体" w:hint="eastAsia"/>
        </w:rPr>
      </w:pPr>
      <w:r w:rsidRPr="00714DC1">
        <w:rPr>
          <w:rFonts w:ascii="黑体" w:eastAsia="黑体" w:hAnsi="黑体" w:hint="eastAsia"/>
        </w:rPr>
        <w:t>第八章　附　　则</w:t>
      </w:r>
    </w:p>
    <w:p w:rsidR="00714DC1" w:rsidRDefault="00714DC1" w:rsidP="00714DC1">
      <w:pPr>
        <w:ind w:firstLineChars="200" w:firstLine="640"/>
      </w:pPr>
    </w:p>
    <w:p w:rsidR="005A73D5" w:rsidRPr="00714DC1" w:rsidRDefault="00714DC1" w:rsidP="00714DC1">
      <w:pPr>
        <w:ind w:firstLineChars="200" w:firstLine="643"/>
      </w:pPr>
      <w:r w:rsidRPr="00714DC1">
        <w:rPr>
          <w:rFonts w:hint="eastAsia"/>
          <w:b/>
        </w:rPr>
        <w:t>第六十二条</w:t>
      </w:r>
      <w:r>
        <w:rPr>
          <w:rFonts w:hint="eastAsia"/>
        </w:rPr>
        <w:t xml:space="preserve">　本条例自</w:t>
      </w:r>
      <w:r>
        <w:rPr>
          <w:rFonts w:hint="eastAsia"/>
        </w:rPr>
        <w:t>2021</w:t>
      </w:r>
      <w:r>
        <w:rPr>
          <w:rFonts w:hint="eastAsia"/>
        </w:rPr>
        <w:t>年</w:t>
      </w:r>
      <w:r>
        <w:rPr>
          <w:rFonts w:hint="eastAsia"/>
        </w:rPr>
        <w:t>5</w:t>
      </w:r>
      <w:r>
        <w:rPr>
          <w:rFonts w:hint="eastAsia"/>
        </w:rPr>
        <w:t>月</w:t>
      </w:r>
      <w:r>
        <w:rPr>
          <w:rFonts w:hint="eastAsia"/>
        </w:rPr>
        <w:t>1</w:t>
      </w:r>
      <w:r>
        <w:rPr>
          <w:rFonts w:hint="eastAsia"/>
        </w:rPr>
        <w:t>日起施行。</w:t>
      </w:r>
    </w:p>
    <w:sectPr w:rsidR="005A73D5" w:rsidRPr="00714D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DC1"/>
    <w:rsid w:val="000151C7"/>
    <w:rsid w:val="00053259"/>
    <w:rsid w:val="00094370"/>
    <w:rsid w:val="000E5FB5"/>
    <w:rsid w:val="001254C5"/>
    <w:rsid w:val="00125D71"/>
    <w:rsid w:val="00133F45"/>
    <w:rsid w:val="00146F6A"/>
    <w:rsid w:val="00183F6E"/>
    <w:rsid w:val="0018458E"/>
    <w:rsid w:val="001A0039"/>
    <w:rsid w:val="001D5708"/>
    <w:rsid w:val="002309CB"/>
    <w:rsid w:val="00273CEA"/>
    <w:rsid w:val="00274D23"/>
    <w:rsid w:val="002C23F7"/>
    <w:rsid w:val="003205E4"/>
    <w:rsid w:val="0033128F"/>
    <w:rsid w:val="003803D9"/>
    <w:rsid w:val="0039560A"/>
    <w:rsid w:val="003A7D37"/>
    <w:rsid w:val="00402682"/>
    <w:rsid w:val="00411B6C"/>
    <w:rsid w:val="00423F0F"/>
    <w:rsid w:val="00426205"/>
    <w:rsid w:val="0048101A"/>
    <w:rsid w:val="004879C6"/>
    <w:rsid w:val="004941F7"/>
    <w:rsid w:val="004F6979"/>
    <w:rsid w:val="005040EF"/>
    <w:rsid w:val="00511165"/>
    <w:rsid w:val="00512BB7"/>
    <w:rsid w:val="00520F93"/>
    <w:rsid w:val="005506BC"/>
    <w:rsid w:val="00552281"/>
    <w:rsid w:val="005538F2"/>
    <w:rsid w:val="00557137"/>
    <w:rsid w:val="00582484"/>
    <w:rsid w:val="00583A6C"/>
    <w:rsid w:val="005A73D5"/>
    <w:rsid w:val="005C584F"/>
    <w:rsid w:val="00621005"/>
    <w:rsid w:val="00623A5A"/>
    <w:rsid w:val="00627DEE"/>
    <w:rsid w:val="006338F8"/>
    <w:rsid w:val="00651433"/>
    <w:rsid w:val="006944AF"/>
    <w:rsid w:val="00696867"/>
    <w:rsid w:val="006A0AB2"/>
    <w:rsid w:val="006A2C53"/>
    <w:rsid w:val="006A484E"/>
    <w:rsid w:val="006C6D5B"/>
    <w:rsid w:val="006E0ED7"/>
    <w:rsid w:val="006E65E0"/>
    <w:rsid w:val="006F4285"/>
    <w:rsid w:val="00714DC1"/>
    <w:rsid w:val="00743AE2"/>
    <w:rsid w:val="00765E34"/>
    <w:rsid w:val="007A4E53"/>
    <w:rsid w:val="007B44A9"/>
    <w:rsid w:val="007C44A1"/>
    <w:rsid w:val="007D0948"/>
    <w:rsid w:val="007D4E48"/>
    <w:rsid w:val="007E2F30"/>
    <w:rsid w:val="007E7C9D"/>
    <w:rsid w:val="0083377F"/>
    <w:rsid w:val="00850C97"/>
    <w:rsid w:val="00867EF2"/>
    <w:rsid w:val="00887422"/>
    <w:rsid w:val="008922D4"/>
    <w:rsid w:val="008B374A"/>
    <w:rsid w:val="008C12F6"/>
    <w:rsid w:val="008C37F4"/>
    <w:rsid w:val="008F6541"/>
    <w:rsid w:val="008F790B"/>
    <w:rsid w:val="009206FE"/>
    <w:rsid w:val="00987827"/>
    <w:rsid w:val="009A2BDF"/>
    <w:rsid w:val="009B47FA"/>
    <w:rsid w:val="009B5920"/>
    <w:rsid w:val="009B5FEF"/>
    <w:rsid w:val="009C7372"/>
    <w:rsid w:val="009D5CBD"/>
    <w:rsid w:val="009E2434"/>
    <w:rsid w:val="00A549D0"/>
    <w:rsid w:val="00A84E46"/>
    <w:rsid w:val="00A902C9"/>
    <w:rsid w:val="00A95BE4"/>
    <w:rsid w:val="00AF1AD0"/>
    <w:rsid w:val="00B05C08"/>
    <w:rsid w:val="00B15557"/>
    <w:rsid w:val="00B22EA0"/>
    <w:rsid w:val="00B25CCB"/>
    <w:rsid w:val="00B57DB2"/>
    <w:rsid w:val="00B62B90"/>
    <w:rsid w:val="00B837A5"/>
    <w:rsid w:val="00BD0986"/>
    <w:rsid w:val="00BF1CED"/>
    <w:rsid w:val="00C23201"/>
    <w:rsid w:val="00C655B6"/>
    <w:rsid w:val="00C67849"/>
    <w:rsid w:val="00C93772"/>
    <w:rsid w:val="00CE0962"/>
    <w:rsid w:val="00CE2D39"/>
    <w:rsid w:val="00D2679C"/>
    <w:rsid w:val="00D40101"/>
    <w:rsid w:val="00D43781"/>
    <w:rsid w:val="00DA7999"/>
    <w:rsid w:val="00DC1E56"/>
    <w:rsid w:val="00DC5936"/>
    <w:rsid w:val="00DE7385"/>
    <w:rsid w:val="00E02441"/>
    <w:rsid w:val="00E06965"/>
    <w:rsid w:val="00E261B3"/>
    <w:rsid w:val="00E30AC9"/>
    <w:rsid w:val="00E40237"/>
    <w:rsid w:val="00E571EA"/>
    <w:rsid w:val="00E65ACE"/>
    <w:rsid w:val="00E707E6"/>
    <w:rsid w:val="00E9629B"/>
    <w:rsid w:val="00EA4772"/>
    <w:rsid w:val="00EA521F"/>
    <w:rsid w:val="00EB33F2"/>
    <w:rsid w:val="00EC1975"/>
    <w:rsid w:val="00EC1EEC"/>
    <w:rsid w:val="00ED4B3D"/>
    <w:rsid w:val="00F013BD"/>
    <w:rsid w:val="00F058AF"/>
    <w:rsid w:val="00F253A9"/>
    <w:rsid w:val="00F2684F"/>
    <w:rsid w:val="00F374DA"/>
    <w:rsid w:val="00F379D3"/>
    <w:rsid w:val="00F71987"/>
    <w:rsid w:val="00F74FCD"/>
    <w:rsid w:val="00F83151"/>
    <w:rsid w:val="00F87229"/>
    <w:rsid w:val="00F947B2"/>
    <w:rsid w:val="00FB3756"/>
    <w:rsid w:val="00FC4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EEC"/>
    <w:pPr>
      <w:widowControl w:val="0"/>
      <w:spacing w:line="586" w:lineRule="exact"/>
      <w:jc w:val="both"/>
    </w:pPr>
    <w:rPr>
      <w:rFonts w:ascii="Times New Roman" w:eastAsia="仿宋_GB2312"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EEC"/>
    <w:pPr>
      <w:widowControl w:val="0"/>
      <w:spacing w:line="586" w:lineRule="exact"/>
      <w:jc w:val="both"/>
    </w:pPr>
    <w:rPr>
      <w:rFonts w:ascii="Times New Roman" w:eastAsia="仿宋_GB2312"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758938">
      <w:bodyDiv w:val="1"/>
      <w:marLeft w:val="0"/>
      <w:marRight w:val="0"/>
      <w:marTop w:val="0"/>
      <w:marBottom w:val="0"/>
      <w:divBdr>
        <w:top w:val="none" w:sz="0" w:space="0" w:color="auto"/>
        <w:left w:val="none" w:sz="0" w:space="0" w:color="auto"/>
        <w:bottom w:val="none" w:sz="0" w:space="0" w:color="auto"/>
        <w:right w:val="none" w:sz="0" w:space="0" w:color="auto"/>
      </w:divBdr>
      <w:divsChild>
        <w:div w:id="809445937">
          <w:marLeft w:val="0"/>
          <w:marRight w:val="0"/>
          <w:marTop w:val="0"/>
          <w:marBottom w:val="150"/>
          <w:divBdr>
            <w:top w:val="none" w:sz="0" w:space="0" w:color="auto"/>
            <w:left w:val="none" w:sz="0" w:space="0" w:color="auto"/>
            <w:bottom w:val="single" w:sz="6" w:space="8" w:color="DFDEDE"/>
            <w:right w:val="none" w:sz="0" w:space="0" w:color="auto"/>
          </w:divBdr>
          <w:divsChild>
            <w:div w:id="636448959">
              <w:marLeft w:val="0"/>
              <w:marRight w:val="0"/>
              <w:marTop w:val="0"/>
              <w:marBottom w:val="0"/>
              <w:divBdr>
                <w:top w:val="none" w:sz="0" w:space="0" w:color="auto"/>
                <w:left w:val="none" w:sz="0" w:space="0" w:color="auto"/>
                <w:bottom w:val="none" w:sz="0" w:space="0" w:color="auto"/>
                <w:right w:val="none" w:sz="0" w:space="0" w:color="auto"/>
              </w:divBdr>
            </w:div>
            <w:div w:id="1009909">
              <w:marLeft w:val="0"/>
              <w:marRight w:val="0"/>
              <w:marTop w:val="0"/>
              <w:marBottom w:val="0"/>
              <w:divBdr>
                <w:top w:val="none" w:sz="0" w:space="0" w:color="auto"/>
                <w:left w:val="none" w:sz="0" w:space="0" w:color="auto"/>
                <w:bottom w:val="none" w:sz="0" w:space="0" w:color="auto"/>
                <w:right w:val="none" w:sz="0" w:space="0" w:color="auto"/>
              </w:divBdr>
            </w:div>
          </w:divsChild>
        </w:div>
        <w:div w:id="420024590">
          <w:marLeft w:val="0"/>
          <w:marRight w:val="0"/>
          <w:marTop w:val="0"/>
          <w:marBottom w:val="0"/>
          <w:divBdr>
            <w:top w:val="none" w:sz="0" w:space="0" w:color="auto"/>
            <w:left w:val="none" w:sz="0" w:space="0" w:color="auto"/>
            <w:bottom w:val="none" w:sz="0" w:space="0" w:color="auto"/>
            <w:right w:val="none" w:sz="0" w:space="0" w:color="auto"/>
          </w:divBdr>
          <w:divsChild>
            <w:div w:id="45602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1263</Words>
  <Characters>7201</Characters>
  <Application>Microsoft Office Word</Application>
  <DocSecurity>0</DocSecurity>
  <Lines>60</Lines>
  <Paragraphs>16</Paragraphs>
  <ScaleCrop>false</ScaleCrop>
  <Company>Sky123.Org</Company>
  <LinksUpToDate>false</LinksUpToDate>
  <CharactersWithSpaces>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收文员</dc:creator>
  <cp:lastModifiedBy>收文员</cp:lastModifiedBy>
  <cp:revision>1</cp:revision>
  <dcterms:created xsi:type="dcterms:W3CDTF">2025-04-10T11:48:00Z</dcterms:created>
  <dcterms:modified xsi:type="dcterms:W3CDTF">2025-04-10T11:56:00Z</dcterms:modified>
</cp:coreProperties>
</file>