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26" w:rsidRDefault="00201D26" w:rsidP="00201D26">
      <w:pPr>
        <w:jc w:val="left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</w:p>
    <w:p w:rsidR="00201D26" w:rsidRDefault="00201D26" w:rsidP="00201D26">
      <w:pPr>
        <w:jc w:val="center"/>
        <w:rPr>
          <w:rFonts w:ascii="宋体" w:hAnsi="宋体" w:hint="eastAsia"/>
          <w:kern w:val="0"/>
          <w:sz w:val="44"/>
          <w:szCs w:val="44"/>
        </w:rPr>
      </w:pPr>
      <w:r>
        <w:rPr>
          <w:rFonts w:ascii="宋体" w:hAnsi="宋体" w:hint="eastAsia"/>
          <w:kern w:val="0"/>
          <w:sz w:val="44"/>
          <w:szCs w:val="44"/>
        </w:rPr>
        <w:t>辖区各排筏相关单位名单</w:t>
      </w:r>
    </w:p>
    <w:p w:rsidR="00201D26" w:rsidRDefault="00201D26" w:rsidP="00201D26">
      <w:pPr>
        <w:spacing w:line="320" w:lineRule="exact"/>
        <w:rPr>
          <w:rFonts w:ascii="仿宋_GB2312" w:eastAsia="仿宋_GB2312" w:hAnsi="宋体" w:hint="eastAsia"/>
          <w:kern w:val="0"/>
          <w:sz w:val="32"/>
          <w:szCs w:val="32"/>
        </w:rPr>
      </w:pPr>
    </w:p>
    <w:p w:rsidR="00201D26" w:rsidRDefault="00201D26" w:rsidP="00201D26">
      <w:pPr>
        <w:spacing w:line="500" w:lineRule="exact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    桂林五洲旅游股份有限公司漓江船舶设计研究所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桂林东信云科技有限公司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桂林两江四湖旅游有限责任公司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桂林草坪东岸漓江小镇旅游投资有限公司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桂林盛竹旅游开发有限公司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桂林市象山水域游乐服务有限公司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桂林宏谋物业服务股份有限公司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阳朔县漓江景区管理有限公司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color w:val="FF0000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阳朔县遇龙河景区旅游发展有限公司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资源县西延旅游景区开发有限公司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桂林都庞岭大峡谷旅游发展有限公司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灌阳县莲溪庐投资有限公司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桂林资江丹霞旅游有限责任公司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桂林红岩旅游发展有限公司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广西荔浦兰乡水润旅游发展有限公司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荔浦睡美人山水发展有限公司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广西荔浦水韵黎家旅游发展有限公司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恭城瑶族自治县龙虎乡景区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桂林金循环竹筏有限公司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桂林筏天下旅游开发有限公司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广西桂林宜宏机械制造有限公司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桂林九马新动力科技有限公司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阳朔县沈师傅竹筏加工厂</w:t>
      </w:r>
    </w:p>
    <w:p w:rsidR="00201D26" w:rsidRDefault="00201D26" w:rsidP="00201D26">
      <w:pPr>
        <w:spacing w:line="500" w:lineRule="exact"/>
        <w:jc w:val="left"/>
        <w:rPr>
          <w:rFonts w:ascii="仿宋_GB2312" w:eastAsia="仿宋_GB2312"/>
          <w:color w:val="000000"/>
          <w:sz w:val="32"/>
          <w:szCs w:val="32"/>
          <w:u w:val="thick" w:color="FF0000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平乐县二塘镇鑫鹏塑料竹筏厂</w:t>
      </w:r>
    </w:p>
    <w:p w:rsidR="00C20154" w:rsidRPr="00201D26" w:rsidRDefault="00C20154"/>
    <w:sectPr w:rsidR="00C20154" w:rsidRPr="00201D2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154" w:rsidRPr="00B72E3F" w:rsidRDefault="00C20154" w:rsidP="00201D26">
      <w:pPr>
        <w:rPr>
          <w:szCs w:val="24"/>
        </w:rPr>
      </w:pPr>
      <w:r>
        <w:separator/>
      </w:r>
    </w:p>
  </w:endnote>
  <w:endnote w:type="continuationSeparator" w:id="1">
    <w:p w:rsidR="00C20154" w:rsidRPr="00B72E3F" w:rsidRDefault="00C20154" w:rsidP="00201D26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20154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C2015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20154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>P</w:instrText>
    </w:r>
    <w:r>
      <w:rPr>
        <w:rStyle w:val="a5"/>
        <w:rFonts w:ascii="宋体" w:hAnsi="宋体"/>
        <w:sz w:val="28"/>
        <w:szCs w:val="28"/>
      </w:rPr>
      <w:instrText xml:space="preserve">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- 3 -</w:t>
    </w:r>
    <w:r>
      <w:rPr>
        <w:rStyle w:val="a5"/>
        <w:rFonts w:ascii="宋体" w:hAnsi="宋体"/>
        <w:sz w:val="28"/>
        <w:szCs w:val="28"/>
      </w:rPr>
      <w:fldChar w:fldCharType="end"/>
    </w:r>
  </w:p>
  <w:p w:rsidR="00000000" w:rsidRDefault="00C2015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154" w:rsidRPr="00B72E3F" w:rsidRDefault="00C20154" w:rsidP="00201D26">
      <w:pPr>
        <w:rPr>
          <w:szCs w:val="24"/>
        </w:rPr>
      </w:pPr>
      <w:r>
        <w:separator/>
      </w:r>
    </w:p>
  </w:footnote>
  <w:footnote w:type="continuationSeparator" w:id="1">
    <w:p w:rsidR="00C20154" w:rsidRPr="00B72E3F" w:rsidRDefault="00C20154" w:rsidP="00201D26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D26"/>
    <w:rsid w:val="00201D26"/>
    <w:rsid w:val="00C20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1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1D26"/>
    <w:rPr>
      <w:sz w:val="18"/>
      <w:szCs w:val="18"/>
    </w:rPr>
  </w:style>
  <w:style w:type="paragraph" w:styleId="a4">
    <w:name w:val="footer"/>
    <w:basedOn w:val="a"/>
    <w:link w:val="Char0"/>
    <w:unhideWhenUsed/>
    <w:rsid w:val="00201D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1D26"/>
    <w:rPr>
      <w:sz w:val="18"/>
      <w:szCs w:val="18"/>
    </w:rPr>
  </w:style>
  <w:style w:type="character" w:styleId="a5">
    <w:name w:val="page number"/>
    <w:basedOn w:val="a0"/>
    <w:uiPriority w:val="99"/>
    <w:unhideWhenUsed/>
    <w:rsid w:val="00201D26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2023-04-27T08:04:00Z</dcterms:created>
  <dcterms:modified xsi:type="dcterms:W3CDTF">2023-04-27T08:04:00Z</dcterms:modified>
</cp:coreProperties>
</file>